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45B" w14:textId="6B94EB9C" w:rsidR="00371257" w:rsidRPr="008907C3" w:rsidRDefault="006C63F0" w:rsidP="007F0FFF">
      <w:pPr>
        <w:spacing w:line="240" w:lineRule="auto"/>
        <w:jc w:val="center"/>
        <w:rPr>
          <w:rFonts w:ascii="Avenir" w:hAnsi="Avenir"/>
          <w:b/>
          <w:sz w:val="26"/>
          <w:szCs w:val="26"/>
        </w:rPr>
      </w:pPr>
      <w:r>
        <w:rPr>
          <w:rFonts w:ascii="Avenir" w:hAnsi="Avenir"/>
          <w:b/>
          <w:sz w:val="26"/>
          <w:szCs w:val="26"/>
        </w:rPr>
        <w:t>GOAL</w:t>
      </w:r>
      <w:r w:rsidR="001C56C2">
        <w:rPr>
          <w:rFonts w:ascii="Avenir" w:hAnsi="Avenir"/>
          <w:b/>
          <w:sz w:val="26"/>
          <w:szCs w:val="26"/>
        </w:rPr>
        <w:t>S</w:t>
      </w:r>
      <w:r>
        <w:rPr>
          <w:rFonts w:ascii="Avenir" w:hAnsi="Avenir"/>
          <w:b/>
          <w:sz w:val="26"/>
          <w:szCs w:val="26"/>
        </w:rPr>
        <w:t>/FEEDBACK INDEX CARDS</w:t>
      </w:r>
    </w:p>
    <w:p w14:paraId="78FAC21F" w14:textId="77777777" w:rsidR="007F0FFF" w:rsidRDefault="007F0FFF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171A3F49" w14:textId="651349C2" w:rsidR="001C56C2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During busy days, goal</w:t>
      </w:r>
      <w:r w:rsidR="001C56C2">
        <w:rPr>
          <w:rFonts w:ascii="Avenir" w:hAnsi="Avenir"/>
          <w:sz w:val="22"/>
          <w:szCs w:val="22"/>
        </w:rPr>
        <w:t>s</w:t>
      </w:r>
      <w:r>
        <w:rPr>
          <w:rFonts w:ascii="Avenir" w:hAnsi="Avenir"/>
          <w:sz w:val="22"/>
          <w:szCs w:val="22"/>
        </w:rPr>
        <w:t xml:space="preserve">/feedback index cards can provide a quick way for mentors and TCs to </w:t>
      </w:r>
      <w:r w:rsidR="001C56C2">
        <w:rPr>
          <w:rFonts w:ascii="Avenir" w:hAnsi="Avenir"/>
          <w:sz w:val="22"/>
          <w:szCs w:val="22"/>
        </w:rPr>
        <w:t>interact around something the TC is intentionally working on. These index cards can be used anytime, and can but need not go along with formal observations.</w:t>
      </w:r>
    </w:p>
    <w:p w14:paraId="390DFE8E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294A9983" w14:textId="30017E81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  <w:r w:rsidRPr="006C63F0">
        <w:rPr>
          <w:rFonts w:ascii="Avenir" w:hAnsi="Avenir"/>
          <w:b/>
          <w:sz w:val="22"/>
          <w:szCs w:val="22"/>
        </w:rPr>
        <w:t>Front</w:t>
      </w:r>
      <w:r w:rsidR="001C56C2">
        <w:rPr>
          <w:rFonts w:ascii="Avenir" w:hAnsi="Avenir"/>
          <w:b/>
          <w:sz w:val="22"/>
          <w:szCs w:val="22"/>
        </w:rPr>
        <w:t xml:space="preserve"> of card</w:t>
      </w:r>
      <w:r>
        <w:rPr>
          <w:rFonts w:ascii="Avenir" w:hAnsi="Avenir"/>
          <w:sz w:val="22"/>
          <w:szCs w:val="22"/>
        </w:rPr>
        <w:t>: TC identifies one or two instructional goals they are working on.</w:t>
      </w:r>
    </w:p>
    <w:p w14:paraId="5F35CEC4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2E4A2C7E" w14:textId="1C0E3B10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C9C84" wp14:editId="15F4FFDC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5003800" cy="2319867"/>
                <wp:effectExtent l="0" t="0" r="25400" b="17145"/>
                <wp:wrapThrough wrapText="bothSides">
                  <wp:wrapPolygon edited="0">
                    <wp:start x="0" y="0"/>
                    <wp:lineTo x="0" y="21523"/>
                    <wp:lineTo x="21600" y="2152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2319867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950B0" w14:textId="65848A9C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</w:pPr>
                            <w:r w:rsidRPr="006C63F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>1) I am working on keeping all group members participating in group work.</w:t>
                            </w:r>
                          </w:p>
                          <w:p w14:paraId="7308695E" w14:textId="77777777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</w:pPr>
                          </w:p>
                          <w:p w14:paraId="585A51BF" w14:textId="77777777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</w:pPr>
                          </w:p>
                          <w:p w14:paraId="1BFEFC55" w14:textId="77777777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</w:pPr>
                          </w:p>
                          <w:p w14:paraId="5D9B5677" w14:textId="77777777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</w:pPr>
                          </w:p>
                          <w:p w14:paraId="7B5A2828" w14:textId="2B51074C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</w:pPr>
                            <w:r w:rsidRPr="006C63F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>2)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pt;margin-top:4.05pt;width:394pt;height:1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" fillcolor="white [3201]" strokecolor="black [3200]" strokeweight="1pt">
                <v:textbox>
                  <w:txbxContent>
                    <w:p w14:paraId="477950B0" w14:textId="65848A9C" w:rsidR="006C63F0" w:rsidRPr="006C63F0" w:rsidRDefault="006C63F0" w:rsidP="006C63F0">
                      <w:pPr>
                        <w:spacing w:line="240" w:lineRule="auto"/>
                        <w:rPr>
                          <w:rFonts w:ascii="Chalkduster" w:hAnsi="Chalkduster"/>
                          <w:sz w:val="22"/>
                          <w:szCs w:val="22"/>
                        </w:rPr>
                      </w:pPr>
                      <w:r w:rsidRPr="006C63F0">
                        <w:rPr>
                          <w:rFonts w:ascii="Chalkduster" w:hAnsi="Chalkduster"/>
                          <w:sz w:val="22"/>
                          <w:szCs w:val="22"/>
                        </w:rPr>
                        <w:t>1) I am working on keeping all group members participating in group work.</w:t>
                      </w:r>
                    </w:p>
                    <w:p w14:paraId="7308695E" w14:textId="77777777" w:rsidR="006C63F0" w:rsidRPr="006C63F0" w:rsidRDefault="006C63F0" w:rsidP="006C63F0">
                      <w:pPr>
                        <w:spacing w:line="240" w:lineRule="auto"/>
                        <w:rPr>
                          <w:rFonts w:ascii="Chalkduster" w:hAnsi="Chalkduster"/>
                          <w:sz w:val="22"/>
                          <w:szCs w:val="22"/>
                        </w:rPr>
                      </w:pPr>
                    </w:p>
                    <w:p w14:paraId="585A51BF" w14:textId="77777777" w:rsidR="006C63F0" w:rsidRPr="006C63F0" w:rsidRDefault="006C63F0" w:rsidP="006C63F0">
                      <w:pPr>
                        <w:spacing w:line="240" w:lineRule="auto"/>
                        <w:rPr>
                          <w:rFonts w:ascii="Chalkduster" w:hAnsi="Chalkduster"/>
                          <w:sz w:val="22"/>
                          <w:szCs w:val="22"/>
                        </w:rPr>
                      </w:pPr>
                    </w:p>
                    <w:p w14:paraId="1BFEFC55" w14:textId="77777777" w:rsidR="006C63F0" w:rsidRPr="006C63F0" w:rsidRDefault="006C63F0" w:rsidP="006C63F0">
                      <w:pPr>
                        <w:spacing w:line="240" w:lineRule="auto"/>
                        <w:rPr>
                          <w:rFonts w:ascii="Chalkduster" w:hAnsi="Chalkduster"/>
                          <w:sz w:val="22"/>
                          <w:szCs w:val="22"/>
                        </w:rPr>
                      </w:pPr>
                    </w:p>
                    <w:p w14:paraId="5D9B5677" w14:textId="77777777" w:rsidR="006C63F0" w:rsidRPr="006C63F0" w:rsidRDefault="006C63F0" w:rsidP="006C63F0">
                      <w:pPr>
                        <w:spacing w:line="240" w:lineRule="auto"/>
                        <w:rPr>
                          <w:rFonts w:ascii="Chalkduster" w:hAnsi="Chalkduster"/>
                          <w:sz w:val="22"/>
                          <w:szCs w:val="22"/>
                        </w:rPr>
                      </w:pPr>
                    </w:p>
                    <w:p w14:paraId="7B5A2828" w14:textId="2B51074C" w:rsidR="006C63F0" w:rsidRPr="006C63F0" w:rsidRDefault="006C63F0" w:rsidP="006C63F0">
                      <w:pPr>
                        <w:spacing w:line="240" w:lineRule="auto"/>
                        <w:rPr>
                          <w:rFonts w:ascii="Chalkduster" w:hAnsi="Chalkduster"/>
                          <w:sz w:val="22"/>
                          <w:szCs w:val="22"/>
                        </w:rPr>
                      </w:pPr>
                      <w:r w:rsidRPr="006C63F0">
                        <w:rPr>
                          <w:rFonts w:ascii="Chalkduster" w:hAnsi="Chalkduster"/>
                          <w:sz w:val="22"/>
                          <w:szCs w:val="22"/>
                        </w:rPr>
                        <w:t>2) 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E9997D7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15630A8B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13983EA8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52A8636F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20FB8034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6B720D6D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1179F3D4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0E8BCEC8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24887C11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230C4E80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2A2C526D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0162F5D8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01F61E3C" w14:textId="77777777" w:rsidR="006C63F0" w:rsidRDefault="006C63F0" w:rsidP="007F0FFF">
      <w:pPr>
        <w:spacing w:line="240" w:lineRule="auto"/>
        <w:rPr>
          <w:rFonts w:ascii="Avenir" w:hAnsi="Avenir"/>
          <w:sz w:val="22"/>
          <w:szCs w:val="22"/>
        </w:rPr>
      </w:pPr>
    </w:p>
    <w:p w14:paraId="6B6EE74D" w14:textId="445EEB56" w:rsidR="00CB2346" w:rsidRDefault="006C63F0" w:rsidP="006C63F0">
      <w:pPr>
        <w:spacing w:line="240" w:lineRule="auto"/>
        <w:rPr>
          <w:rFonts w:ascii="Avenir" w:hAnsi="Avenir"/>
          <w:sz w:val="22"/>
          <w:szCs w:val="22"/>
        </w:rPr>
      </w:pPr>
      <w:r w:rsidRPr="008D16E8">
        <w:rPr>
          <w:rFonts w:ascii="Avenir" w:hAnsi="Avenir"/>
          <w:b/>
          <w:sz w:val="22"/>
          <w:szCs w:val="22"/>
        </w:rPr>
        <w:t>Back</w:t>
      </w:r>
      <w:r w:rsidR="001C56C2">
        <w:rPr>
          <w:rFonts w:ascii="Avenir" w:hAnsi="Avenir"/>
          <w:b/>
          <w:sz w:val="22"/>
          <w:szCs w:val="22"/>
        </w:rPr>
        <w:t xml:space="preserve"> of card</w:t>
      </w:r>
      <w:r>
        <w:rPr>
          <w:rFonts w:ascii="Avenir" w:hAnsi="Avenir"/>
          <w:sz w:val="22"/>
          <w:szCs w:val="22"/>
        </w:rPr>
        <w:t>: Mentor jots down observations and feedback in relation to the TC’s identified goals.</w:t>
      </w:r>
      <w:bookmarkStart w:id="0" w:name="_GoBack"/>
      <w:bookmarkEnd w:id="0"/>
    </w:p>
    <w:p w14:paraId="4A8BDC22" w14:textId="77777777" w:rsidR="006C63F0" w:rsidRDefault="006C63F0" w:rsidP="006C63F0">
      <w:pPr>
        <w:spacing w:line="240" w:lineRule="auto"/>
        <w:rPr>
          <w:rFonts w:ascii="Avenir" w:hAnsi="Avenir"/>
          <w:sz w:val="22"/>
          <w:szCs w:val="22"/>
        </w:rPr>
      </w:pPr>
    </w:p>
    <w:p w14:paraId="7288D559" w14:textId="64CEFB7B" w:rsidR="006C63F0" w:rsidRPr="006C63F0" w:rsidRDefault="006C63F0" w:rsidP="006C63F0">
      <w:pPr>
        <w:spacing w:line="240" w:lineRule="auto"/>
        <w:rPr>
          <w:rFonts w:ascii="Avenir" w:hAnsi="Avenir"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91AB" wp14:editId="4FE877DA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003800" cy="2319655"/>
                <wp:effectExtent l="0" t="0" r="25400" b="17145"/>
                <wp:wrapThrough wrapText="bothSides">
                  <wp:wrapPolygon edited="0">
                    <wp:start x="0" y="0"/>
                    <wp:lineTo x="0" y="21523"/>
                    <wp:lineTo x="21600" y="21523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231965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D9EBD" w14:textId="11620458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Bradley Hand Bold" w:hAnsi="Bradley Hand Bold"/>
                              </w:rPr>
                            </w:pPr>
                            <w:r w:rsidRPr="006C63F0">
                              <w:rPr>
                                <w:rFonts w:ascii="Bradley Hand Bold" w:hAnsi="Bradley Hand Bold"/>
                              </w:rPr>
                              <w:t xml:space="preserve">1) </w:t>
                            </w:r>
                            <w:r w:rsidR="001C56C2">
                              <w:rPr>
                                <w:rFonts w:ascii="Bradley Hand Bold" w:hAnsi="Bradley Hand Bold"/>
                              </w:rPr>
                              <w:t>What would it look like for all group members to participate? Seemed to work</w:t>
                            </w:r>
                            <w:r>
                              <w:rPr>
                                <w:rFonts w:ascii="Bradley Hand Bold" w:hAnsi="Bradley Hand Bold"/>
                              </w:rPr>
                              <w:t xml:space="preserve"> well to assign group roles – each student had something different and specific to do. Students seemed unsure of what to do in “critic” role though, how could we support?</w:t>
                            </w:r>
                          </w:p>
                          <w:p w14:paraId="366F5F40" w14:textId="77777777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Bradley Hand Bold" w:hAnsi="Bradley Hand Bold"/>
                              </w:rPr>
                            </w:pPr>
                          </w:p>
                          <w:p w14:paraId="69A5E2A1" w14:textId="23ED51C9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Bradley Hand Bold" w:hAnsi="Bradley Hand Bold"/>
                              </w:rPr>
                            </w:pPr>
                            <w:r>
                              <w:rPr>
                                <w:rFonts w:ascii="Bradley Hand Bold" w:hAnsi="Bradley Hand Bold"/>
                              </w:rPr>
                              <w:t>Might want to circulate more frequently among groups.</w:t>
                            </w:r>
                          </w:p>
                          <w:p w14:paraId="1BF4262A" w14:textId="77777777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Bradley Hand Bold" w:hAnsi="Bradley Hand Bold"/>
                              </w:rPr>
                            </w:pPr>
                          </w:p>
                          <w:p w14:paraId="0068CD6A" w14:textId="77777777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Bradley Hand Bold" w:hAnsi="Bradley Hand Bold"/>
                              </w:rPr>
                            </w:pPr>
                          </w:p>
                          <w:p w14:paraId="4F9CF8CE" w14:textId="77EE8B8A" w:rsidR="006C63F0" w:rsidRPr="006C63F0" w:rsidRDefault="006C63F0" w:rsidP="006C63F0">
                            <w:pPr>
                              <w:spacing w:line="240" w:lineRule="auto"/>
                              <w:rPr>
                                <w:rFonts w:ascii="Bradley Hand Bold" w:hAnsi="Bradley Hand Bold"/>
                              </w:rPr>
                            </w:pPr>
                            <w:r w:rsidRPr="006C63F0">
                              <w:rPr>
                                <w:rFonts w:ascii="Bradley Hand Bold" w:hAnsi="Bradley Hand Bold"/>
                              </w:rPr>
                              <w:t>2)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8pt;margin-top:1.9pt;width:394pt;height:18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" fillcolor="white [3201]" strokecolor="black [3200]" strokeweight="1pt">
                <v:textbox>
                  <w:txbxContent>
                    <w:p w14:paraId="066D9EBD" w14:textId="11620458" w:rsidR="006C63F0" w:rsidRPr="006C63F0" w:rsidRDefault="006C63F0" w:rsidP="006C63F0">
                      <w:pPr>
                        <w:spacing w:line="240" w:lineRule="auto"/>
                        <w:rPr>
                          <w:rFonts w:ascii="Bradley Hand Bold" w:hAnsi="Bradley Hand Bold"/>
                        </w:rPr>
                      </w:pPr>
                      <w:r w:rsidRPr="006C63F0">
                        <w:rPr>
                          <w:rFonts w:ascii="Bradley Hand Bold" w:hAnsi="Bradley Hand Bold"/>
                        </w:rPr>
                        <w:t xml:space="preserve">1) </w:t>
                      </w:r>
                      <w:r w:rsidR="001C56C2">
                        <w:rPr>
                          <w:rFonts w:ascii="Bradley Hand Bold" w:hAnsi="Bradley Hand Bold"/>
                        </w:rPr>
                        <w:t>What would it look like for all group members to participate? Seemed to work</w:t>
                      </w:r>
                      <w:r>
                        <w:rPr>
                          <w:rFonts w:ascii="Bradley Hand Bold" w:hAnsi="Bradley Hand Bold"/>
                        </w:rPr>
                        <w:t xml:space="preserve"> well to assign group roles – each student had something different and specific to do. Students seemed unsure of what to do in “critic” role though, how could we support?</w:t>
                      </w:r>
                    </w:p>
                    <w:p w14:paraId="366F5F40" w14:textId="77777777" w:rsidR="006C63F0" w:rsidRPr="006C63F0" w:rsidRDefault="006C63F0" w:rsidP="006C63F0">
                      <w:pPr>
                        <w:spacing w:line="240" w:lineRule="auto"/>
                        <w:rPr>
                          <w:rFonts w:ascii="Bradley Hand Bold" w:hAnsi="Bradley Hand Bold"/>
                        </w:rPr>
                      </w:pPr>
                    </w:p>
                    <w:p w14:paraId="69A5E2A1" w14:textId="23ED51C9" w:rsidR="006C63F0" w:rsidRPr="006C63F0" w:rsidRDefault="006C63F0" w:rsidP="006C63F0">
                      <w:pPr>
                        <w:spacing w:line="240" w:lineRule="auto"/>
                        <w:rPr>
                          <w:rFonts w:ascii="Bradley Hand Bold" w:hAnsi="Bradley Hand Bold"/>
                        </w:rPr>
                      </w:pPr>
                      <w:r>
                        <w:rPr>
                          <w:rFonts w:ascii="Bradley Hand Bold" w:hAnsi="Bradley Hand Bold"/>
                        </w:rPr>
                        <w:t>Might want to circulate more frequently among groups.</w:t>
                      </w:r>
                    </w:p>
                    <w:p w14:paraId="1BF4262A" w14:textId="77777777" w:rsidR="006C63F0" w:rsidRPr="006C63F0" w:rsidRDefault="006C63F0" w:rsidP="006C63F0">
                      <w:pPr>
                        <w:spacing w:line="240" w:lineRule="auto"/>
                        <w:rPr>
                          <w:rFonts w:ascii="Bradley Hand Bold" w:hAnsi="Bradley Hand Bold"/>
                        </w:rPr>
                      </w:pPr>
                    </w:p>
                    <w:p w14:paraId="0068CD6A" w14:textId="77777777" w:rsidR="006C63F0" w:rsidRPr="006C63F0" w:rsidRDefault="006C63F0" w:rsidP="006C63F0">
                      <w:pPr>
                        <w:spacing w:line="240" w:lineRule="auto"/>
                        <w:rPr>
                          <w:rFonts w:ascii="Bradley Hand Bold" w:hAnsi="Bradley Hand Bold"/>
                        </w:rPr>
                      </w:pPr>
                    </w:p>
                    <w:p w14:paraId="4F9CF8CE" w14:textId="77EE8B8A" w:rsidR="006C63F0" w:rsidRPr="006C63F0" w:rsidRDefault="006C63F0" w:rsidP="006C63F0">
                      <w:pPr>
                        <w:spacing w:line="240" w:lineRule="auto"/>
                        <w:rPr>
                          <w:rFonts w:ascii="Bradley Hand Bold" w:hAnsi="Bradley Hand Bold"/>
                        </w:rPr>
                      </w:pPr>
                      <w:r w:rsidRPr="006C63F0">
                        <w:rPr>
                          <w:rFonts w:ascii="Bradley Hand Bold" w:hAnsi="Bradley Hand Bold"/>
                        </w:rPr>
                        <w:t>2) 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C63F0" w:rsidRPr="006C63F0" w:rsidSect="003F20B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AD4A3" w14:textId="77777777" w:rsidR="00D95A53" w:rsidRDefault="00D95A53" w:rsidP="008907C3">
      <w:pPr>
        <w:spacing w:line="240" w:lineRule="auto"/>
      </w:pPr>
      <w:r>
        <w:separator/>
      </w:r>
    </w:p>
  </w:endnote>
  <w:endnote w:type="continuationSeparator" w:id="0">
    <w:p w14:paraId="1A329BA2" w14:textId="77777777" w:rsidR="00D95A53" w:rsidRDefault="00D95A53" w:rsidP="00890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venir">
    <w:altName w:val="Avenir Roman"/>
    <w:charset w:val="00"/>
    <w:family w:val="auto"/>
    <w:pitch w:val="variable"/>
    <w:sig w:usb0="800000AF" w:usb1="5000204A" w:usb2="00000000" w:usb3="00000000" w:csb0="0000009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9D26" w14:textId="77777777" w:rsidR="00D95A53" w:rsidRDefault="00D95A53" w:rsidP="008907C3">
      <w:pPr>
        <w:spacing w:line="240" w:lineRule="auto"/>
      </w:pPr>
      <w:r>
        <w:separator/>
      </w:r>
    </w:p>
  </w:footnote>
  <w:footnote w:type="continuationSeparator" w:id="0">
    <w:p w14:paraId="75EA2236" w14:textId="77777777" w:rsidR="00D95A53" w:rsidRDefault="00D95A53" w:rsidP="00890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25DA" w14:textId="3885D171" w:rsidR="00D95A53" w:rsidRPr="008907C3" w:rsidRDefault="00D95A53" w:rsidP="008907C3">
    <w:pPr>
      <w:pStyle w:val="Header"/>
      <w:jc w:val="right"/>
      <w:rPr>
        <w:rFonts w:ascii="Avenir" w:hAnsi="Avenir"/>
        <w:i/>
        <w:color w:val="BFBFBF" w:themeColor="background1" w:themeShade="BF"/>
        <w:sz w:val="22"/>
        <w:szCs w:val="22"/>
      </w:rPr>
    </w:pPr>
    <w:r w:rsidRPr="002665CB">
      <w:rPr>
        <w:rFonts w:ascii="Avenir" w:hAnsi="Avenir" w:hint="eastAsia"/>
        <w:i/>
        <w:color w:val="BFBFBF" w:themeColor="background1" w:themeShade="BF"/>
        <w:sz w:val="22"/>
        <w:szCs w:val="22"/>
      </w:rPr>
      <w:t>©</w:t>
    </w:r>
    <w:r w:rsidRPr="002665CB">
      <w:rPr>
        <w:rFonts w:ascii="Avenir" w:hAnsi="Avenir"/>
        <w:i/>
        <w:color w:val="BFBFBF" w:themeColor="background1" w:themeShade="BF"/>
        <w:sz w:val="22"/>
        <w:szCs w:val="22"/>
      </w:rPr>
      <w:t xml:space="preserve"> 2018 NASCENT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13C"/>
    <w:multiLevelType w:val="hybridMultilevel"/>
    <w:tmpl w:val="8226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4B47"/>
    <w:multiLevelType w:val="hybridMultilevel"/>
    <w:tmpl w:val="74A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0C54"/>
    <w:multiLevelType w:val="hybridMultilevel"/>
    <w:tmpl w:val="5DE23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6254"/>
    <w:multiLevelType w:val="hybridMultilevel"/>
    <w:tmpl w:val="CA2C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63B0D"/>
    <w:multiLevelType w:val="hybridMultilevel"/>
    <w:tmpl w:val="8BA8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3001"/>
    <w:multiLevelType w:val="hybridMultilevel"/>
    <w:tmpl w:val="AD1C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B"/>
    <w:rsid w:val="00086650"/>
    <w:rsid w:val="000A0D5D"/>
    <w:rsid w:val="000C3EDB"/>
    <w:rsid w:val="000D38AD"/>
    <w:rsid w:val="000E35AB"/>
    <w:rsid w:val="00144E5E"/>
    <w:rsid w:val="001C56C2"/>
    <w:rsid w:val="0021530A"/>
    <w:rsid w:val="00267061"/>
    <w:rsid w:val="00283728"/>
    <w:rsid w:val="00296554"/>
    <w:rsid w:val="002C1820"/>
    <w:rsid w:val="002E6385"/>
    <w:rsid w:val="00307FC7"/>
    <w:rsid w:val="00371257"/>
    <w:rsid w:val="003F20BE"/>
    <w:rsid w:val="003F27B0"/>
    <w:rsid w:val="004000FA"/>
    <w:rsid w:val="00401C9C"/>
    <w:rsid w:val="00415222"/>
    <w:rsid w:val="00470D69"/>
    <w:rsid w:val="00476EC7"/>
    <w:rsid w:val="00492DDD"/>
    <w:rsid w:val="004E554E"/>
    <w:rsid w:val="005908CC"/>
    <w:rsid w:val="005B6A5E"/>
    <w:rsid w:val="005E0F86"/>
    <w:rsid w:val="00651B07"/>
    <w:rsid w:val="0066577D"/>
    <w:rsid w:val="006B5016"/>
    <w:rsid w:val="006C63F0"/>
    <w:rsid w:val="007560FA"/>
    <w:rsid w:val="007725C0"/>
    <w:rsid w:val="007F0FFF"/>
    <w:rsid w:val="00856A07"/>
    <w:rsid w:val="008907C3"/>
    <w:rsid w:val="008D16E8"/>
    <w:rsid w:val="008D497D"/>
    <w:rsid w:val="008E3349"/>
    <w:rsid w:val="009756CB"/>
    <w:rsid w:val="00A7496A"/>
    <w:rsid w:val="00B76620"/>
    <w:rsid w:val="00B84293"/>
    <w:rsid w:val="00BE1C77"/>
    <w:rsid w:val="00CA0CA6"/>
    <w:rsid w:val="00CA5C03"/>
    <w:rsid w:val="00CB2346"/>
    <w:rsid w:val="00CB5D8E"/>
    <w:rsid w:val="00CF1EF1"/>
    <w:rsid w:val="00D375CE"/>
    <w:rsid w:val="00D95A53"/>
    <w:rsid w:val="00DB32D5"/>
    <w:rsid w:val="00E116D6"/>
    <w:rsid w:val="00E1696E"/>
    <w:rsid w:val="00E7137C"/>
    <w:rsid w:val="00F334DF"/>
    <w:rsid w:val="00F34D27"/>
    <w:rsid w:val="00F66E99"/>
    <w:rsid w:val="00F86486"/>
    <w:rsid w:val="00FE0AD1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B2F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93"/>
    <w:pPr>
      <w:spacing w:line="48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620"/>
    <w:pPr>
      <w:keepNext/>
      <w:keepLines/>
      <w:spacing w:before="480"/>
      <w:jc w:val="center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620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6620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B5016"/>
    <w:pPr>
      <w:keepNext/>
      <w:keepLines/>
      <w:spacing w:before="20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aliases w:val="Diss 3"/>
    <w:basedOn w:val="Normal"/>
    <w:next w:val="Normal"/>
    <w:link w:val="Heading5Char"/>
    <w:autoRedefine/>
    <w:uiPriority w:val="9"/>
    <w:unhideWhenUsed/>
    <w:qFormat/>
    <w:rsid w:val="00B84293"/>
    <w:pPr>
      <w:spacing w:before="240" w:after="60"/>
      <w:outlineLvl w:val="4"/>
    </w:pPr>
    <w:rPr>
      <w:rFonts w:cstheme="minorBidi"/>
      <w:b/>
      <w:bCs/>
      <w:iCs/>
      <w:szCs w:val="26"/>
      <w:lang w:eastAsia="ja-JP"/>
    </w:rPr>
  </w:style>
  <w:style w:type="paragraph" w:styleId="Heading6">
    <w:name w:val="heading 6"/>
    <w:aliases w:val="Diss 4"/>
    <w:basedOn w:val="Normal"/>
    <w:next w:val="Normal"/>
    <w:link w:val="Heading6Char"/>
    <w:autoRedefine/>
    <w:uiPriority w:val="9"/>
    <w:unhideWhenUsed/>
    <w:qFormat/>
    <w:rsid w:val="00B84293"/>
    <w:pPr>
      <w:keepNext/>
      <w:keepLines/>
      <w:spacing w:before="200"/>
      <w:ind w:left="720"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Diss 3 Char"/>
    <w:basedOn w:val="DefaultParagraphFont"/>
    <w:link w:val="Heading5"/>
    <w:uiPriority w:val="9"/>
    <w:rsid w:val="00B84293"/>
    <w:rPr>
      <w:rFonts w:cstheme="minorBidi"/>
      <w:b/>
      <w:bCs/>
      <w:i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7C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6620"/>
    <w:rPr>
      <w:rFonts w:eastAsiaTheme="majorEastAsia" w:cstheme="majorBidi"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B5016"/>
    <w:rPr>
      <w:rFonts w:eastAsiaTheme="majorEastAsia" w:cstheme="majorBidi"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6620"/>
    <w:rPr>
      <w:rFonts w:eastAsiaTheme="majorEastAsia" w:cstheme="majorBidi"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6620"/>
    <w:rPr>
      <w:rFonts w:eastAsiaTheme="majorEastAsia" w:cstheme="majorBidi"/>
      <w:bCs/>
      <w:i/>
      <w:sz w:val="24"/>
      <w:szCs w:val="26"/>
      <w:u w:val="single"/>
      <w:lang w:eastAsia="en-US"/>
    </w:rPr>
  </w:style>
  <w:style w:type="character" w:customStyle="1" w:styleId="Heading6Char">
    <w:name w:val="Heading 6 Char"/>
    <w:aliases w:val="Diss 4 Char"/>
    <w:basedOn w:val="DefaultParagraphFont"/>
    <w:link w:val="Heading6"/>
    <w:uiPriority w:val="9"/>
    <w:rsid w:val="00B84293"/>
    <w:rPr>
      <w:rFonts w:eastAsiaTheme="majorEastAsia" w:cstheme="majorBidi"/>
      <w:b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B7662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662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56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8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C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C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4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7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7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C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93"/>
    <w:pPr>
      <w:spacing w:line="48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620"/>
    <w:pPr>
      <w:keepNext/>
      <w:keepLines/>
      <w:spacing w:before="480"/>
      <w:jc w:val="center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620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6620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B5016"/>
    <w:pPr>
      <w:keepNext/>
      <w:keepLines/>
      <w:spacing w:before="20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aliases w:val="Diss 3"/>
    <w:basedOn w:val="Normal"/>
    <w:next w:val="Normal"/>
    <w:link w:val="Heading5Char"/>
    <w:autoRedefine/>
    <w:uiPriority w:val="9"/>
    <w:unhideWhenUsed/>
    <w:qFormat/>
    <w:rsid w:val="00B84293"/>
    <w:pPr>
      <w:spacing w:before="240" w:after="60"/>
      <w:outlineLvl w:val="4"/>
    </w:pPr>
    <w:rPr>
      <w:rFonts w:cstheme="minorBidi"/>
      <w:b/>
      <w:bCs/>
      <w:iCs/>
      <w:szCs w:val="26"/>
      <w:lang w:eastAsia="ja-JP"/>
    </w:rPr>
  </w:style>
  <w:style w:type="paragraph" w:styleId="Heading6">
    <w:name w:val="heading 6"/>
    <w:aliases w:val="Diss 4"/>
    <w:basedOn w:val="Normal"/>
    <w:next w:val="Normal"/>
    <w:link w:val="Heading6Char"/>
    <w:autoRedefine/>
    <w:uiPriority w:val="9"/>
    <w:unhideWhenUsed/>
    <w:qFormat/>
    <w:rsid w:val="00B84293"/>
    <w:pPr>
      <w:keepNext/>
      <w:keepLines/>
      <w:spacing w:before="200"/>
      <w:ind w:left="720"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Diss 3 Char"/>
    <w:basedOn w:val="DefaultParagraphFont"/>
    <w:link w:val="Heading5"/>
    <w:uiPriority w:val="9"/>
    <w:rsid w:val="00B84293"/>
    <w:rPr>
      <w:rFonts w:cstheme="minorBidi"/>
      <w:b/>
      <w:bCs/>
      <w:i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7C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6620"/>
    <w:rPr>
      <w:rFonts w:eastAsiaTheme="majorEastAsia" w:cstheme="majorBidi"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B5016"/>
    <w:rPr>
      <w:rFonts w:eastAsiaTheme="majorEastAsia" w:cstheme="majorBidi"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6620"/>
    <w:rPr>
      <w:rFonts w:eastAsiaTheme="majorEastAsia" w:cstheme="majorBidi"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6620"/>
    <w:rPr>
      <w:rFonts w:eastAsiaTheme="majorEastAsia" w:cstheme="majorBidi"/>
      <w:bCs/>
      <w:i/>
      <w:sz w:val="24"/>
      <w:szCs w:val="26"/>
      <w:u w:val="single"/>
      <w:lang w:eastAsia="en-US"/>
    </w:rPr>
  </w:style>
  <w:style w:type="character" w:customStyle="1" w:styleId="Heading6Char">
    <w:name w:val="Heading 6 Char"/>
    <w:aliases w:val="Diss 4 Char"/>
    <w:basedOn w:val="DefaultParagraphFont"/>
    <w:link w:val="Heading6"/>
    <w:uiPriority w:val="9"/>
    <w:rsid w:val="00B84293"/>
    <w:rPr>
      <w:rFonts w:eastAsiaTheme="majorEastAsia" w:cstheme="majorBidi"/>
      <w:b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B7662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662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56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8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C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C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4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7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7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Richards</dc:creator>
  <cp:keywords/>
  <dc:description/>
  <cp:lastModifiedBy>Jen Richards</cp:lastModifiedBy>
  <cp:revision>4</cp:revision>
  <dcterms:created xsi:type="dcterms:W3CDTF">2018-08-17T20:49:00Z</dcterms:created>
  <dcterms:modified xsi:type="dcterms:W3CDTF">2018-08-20T22:38:00Z</dcterms:modified>
</cp:coreProperties>
</file>