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5E617" w14:textId="36C5B7DD" w:rsidR="006C6192" w:rsidRPr="009002F5" w:rsidRDefault="009002F5" w:rsidP="00E71C18">
      <w:pPr>
        <w:spacing w:after="0" w:line="240" w:lineRule="auto"/>
        <w:ind w:left="0"/>
        <w:jc w:val="center"/>
        <w:rPr>
          <w:b/>
          <w:sz w:val="26"/>
          <w:szCs w:val="26"/>
        </w:rPr>
      </w:pPr>
      <w:r w:rsidRPr="009002F5">
        <w:rPr>
          <w:b/>
          <w:sz w:val="26"/>
          <w:szCs w:val="26"/>
        </w:rPr>
        <w:t>M</w:t>
      </w:r>
      <w:r w:rsidR="00A952CA">
        <w:rPr>
          <w:b/>
          <w:sz w:val="26"/>
          <w:szCs w:val="26"/>
        </w:rPr>
        <w:t>entoring</w:t>
      </w:r>
      <w:r w:rsidRPr="009002F5">
        <w:rPr>
          <w:b/>
          <w:sz w:val="26"/>
          <w:szCs w:val="26"/>
        </w:rPr>
        <w:t xml:space="preserve"> P</w:t>
      </w:r>
      <w:r w:rsidR="00A952CA">
        <w:rPr>
          <w:b/>
          <w:sz w:val="26"/>
          <w:szCs w:val="26"/>
        </w:rPr>
        <w:t>ractice</w:t>
      </w:r>
      <w:r w:rsidRPr="009002F5">
        <w:rPr>
          <w:b/>
          <w:sz w:val="26"/>
          <w:szCs w:val="26"/>
        </w:rPr>
        <w:t xml:space="preserve">: </w:t>
      </w:r>
      <w:r w:rsidR="006C6192" w:rsidRPr="009002F5">
        <w:rPr>
          <w:b/>
          <w:sz w:val="26"/>
          <w:szCs w:val="26"/>
        </w:rPr>
        <w:t>C</w:t>
      </w:r>
      <w:r w:rsidR="00AC0B19" w:rsidRPr="009002F5">
        <w:rPr>
          <w:b/>
          <w:sz w:val="26"/>
          <w:szCs w:val="26"/>
        </w:rPr>
        <w:t>O-TEACHING</w:t>
      </w:r>
    </w:p>
    <w:p w14:paraId="4E25F160" w14:textId="77777777" w:rsidR="00397A67" w:rsidRDefault="00397A67" w:rsidP="00397A67">
      <w:pPr>
        <w:spacing w:after="0" w:line="240" w:lineRule="auto"/>
        <w:ind w:left="0"/>
        <w:rPr>
          <w:b/>
          <w:i/>
          <w:sz w:val="22"/>
          <w:szCs w:val="22"/>
        </w:rPr>
      </w:pPr>
      <w:bookmarkStart w:id="0" w:name="_GoBack"/>
      <w:bookmarkEnd w:id="0"/>
    </w:p>
    <w:p w14:paraId="58B25914" w14:textId="740435DA" w:rsidR="00397A67" w:rsidRPr="0062328F" w:rsidRDefault="00397A67" w:rsidP="00397A67">
      <w:pPr>
        <w:spacing w:after="0" w:line="240" w:lineRule="auto"/>
        <w:ind w:left="0"/>
        <w:rPr>
          <w:i/>
          <w:sz w:val="21"/>
          <w:szCs w:val="21"/>
        </w:rPr>
      </w:pPr>
      <w:r w:rsidRPr="0062328F">
        <w:rPr>
          <w:b/>
          <w:i/>
          <w:sz w:val="21"/>
          <w:szCs w:val="21"/>
        </w:rPr>
        <w:t>What is this practice?</w:t>
      </w:r>
    </w:p>
    <w:p w14:paraId="72403B95" w14:textId="068E017F" w:rsidR="00397A67" w:rsidRPr="0062328F" w:rsidRDefault="00397A67" w:rsidP="00397A67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cs="Times"/>
          <w:sz w:val="21"/>
          <w:szCs w:val="21"/>
        </w:rPr>
      </w:pPr>
      <w:r w:rsidRPr="0062328F">
        <w:rPr>
          <w:rFonts w:cs="Times"/>
          <w:sz w:val="21"/>
          <w:szCs w:val="21"/>
        </w:rPr>
        <w:t xml:space="preserve">Co-teaching refers to intentionally sharing teaching responsibilities with your </w:t>
      </w:r>
      <w:r w:rsidR="00266971" w:rsidRPr="0062328F">
        <w:rPr>
          <w:rFonts w:cs="Times"/>
          <w:sz w:val="21"/>
          <w:szCs w:val="21"/>
        </w:rPr>
        <w:t>TC</w:t>
      </w:r>
      <w:r w:rsidRPr="0062328F">
        <w:rPr>
          <w:rFonts w:cs="Times"/>
          <w:sz w:val="21"/>
          <w:szCs w:val="21"/>
        </w:rPr>
        <w:t xml:space="preserve">, where you both play active roles in instruction during the same lesson. There are </w:t>
      </w:r>
      <w:r w:rsidR="00266971" w:rsidRPr="0062328F">
        <w:rPr>
          <w:rFonts w:cs="Times"/>
          <w:sz w:val="21"/>
          <w:szCs w:val="21"/>
        </w:rPr>
        <w:t xml:space="preserve">several </w:t>
      </w:r>
      <w:r w:rsidRPr="0062328F">
        <w:rPr>
          <w:rFonts w:cs="Times"/>
          <w:sz w:val="21"/>
          <w:szCs w:val="21"/>
        </w:rPr>
        <w:t>possible arrangements that we discuss below. Over the course of the year, mentors can</w:t>
      </w:r>
      <w:r w:rsidR="00266971" w:rsidRPr="0062328F">
        <w:rPr>
          <w:rFonts w:cs="Times"/>
          <w:sz w:val="21"/>
          <w:szCs w:val="21"/>
        </w:rPr>
        <w:t xml:space="preserve"> use co-teaching to</w:t>
      </w:r>
      <w:r w:rsidRPr="0062328F">
        <w:rPr>
          <w:rFonts w:cs="Times"/>
          <w:sz w:val="21"/>
          <w:szCs w:val="21"/>
        </w:rPr>
        <w:t xml:space="preserve"> </w:t>
      </w:r>
      <w:r w:rsidR="00266971" w:rsidRPr="0062328F">
        <w:rPr>
          <w:rFonts w:cs="Times"/>
          <w:sz w:val="21"/>
          <w:szCs w:val="21"/>
        </w:rPr>
        <w:t xml:space="preserve">help </w:t>
      </w:r>
      <w:r w:rsidRPr="0062328F">
        <w:rPr>
          <w:rFonts w:cs="Times"/>
          <w:sz w:val="21"/>
          <w:szCs w:val="21"/>
        </w:rPr>
        <w:t xml:space="preserve">TCs take on more and different responsibilities for face-to-face instruction. </w:t>
      </w:r>
    </w:p>
    <w:p w14:paraId="253AB805" w14:textId="5A3D0C62" w:rsidR="00397A67" w:rsidRPr="0062328F" w:rsidRDefault="00397A67" w:rsidP="00275B8E">
      <w:pPr>
        <w:spacing w:after="0" w:line="240" w:lineRule="auto"/>
        <w:ind w:left="0"/>
        <w:rPr>
          <w:sz w:val="21"/>
          <w:szCs w:val="21"/>
        </w:rPr>
      </w:pPr>
    </w:p>
    <w:p w14:paraId="49BA3F1F" w14:textId="77777777" w:rsidR="009002F5" w:rsidRPr="0062328F" w:rsidRDefault="009002F5" w:rsidP="00E71C18">
      <w:pPr>
        <w:spacing w:after="0" w:line="240" w:lineRule="auto"/>
        <w:ind w:left="0"/>
        <w:rPr>
          <w:b/>
          <w:i/>
          <w:sz w:val="21"/>
          <w:szCs w:val="21"/>
        </w:rPr>
      </w:pPr>
      <w:r w:rsidRPr="0062328F">
        <w:rPr>
          <w:b/>
          <w:i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4FEFB0E" wp14:editId="6736BD61">
            <wp:simplePos x="0" y="0"/>
            <wp:positionH relativeFrom="column">
              <wp:posOffset>4034790</wp:posOffset>
            </wp:positionH>
            <wp:positionV relativeFrom="paragraph">
              <wp:posOffset>160020</wp:posOffset>
            </wp:positionV>
            <wp:extent cx="1727835" cy="1335405"/>
            <wp:effectExtent l="0" t="0" r="0" b="10795"/>
            <wp:wrapSquare wrapText="bothSides"/>
            <wp:docPr id="1" name="Picture 1" descr="../IMAGES/Co_teach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IMAGES/Co_teachi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B8E" w:rsidRPr="0062328F">
        <w:rPr>
          <w:b/>
          <w:i/>
          <w:sz w:val="21"/>
          <w:szCs w:val="21"/>
        </w:rPr>
        <w:t xml:space="preserve">Why is </w:t>
      </w:r>
      <w:r w:rsidR="00397A67" w:rsidRPr="0062328F">
        <w:rPr>
          <w:b/>
          <w:i/>
          <w:sz w:val="21"/>
          <w:szCs w:val="21"/>
        </w:rPr>
        <w:t>it</w:t>
      </w:r>
      <w:r w:rsidR="00275B8E" w:rsidRPr="0062328F">
        <w:rPr>
          <w:b/>
          <w:i/>
          <w:sz w:val="21"/>
          <w:szCs w:val="21"/>
        </w:rPr>
        <w:t xml:space="preserve"> important?</w:t>
      </w:r>
      <w:r w:rsidR="00266971" w:rsidRPr="0062328F">
        <w:rPr>
          <w:b/>
          <w:i/>
          <w:sz w:val="21"/>
          <w:szCs w:val="21"/>
        </w:rPr>
        <w:t xml:space="preserve"> </w:t>
      </w:r>
    </w:p>
    <w:p w14:paraId="404C6CB2" w14:textId="7CE83496" w:rsidR="008F7B8F" w:rsidRPr="0062328F" w:rsidRDefault="008F7B8F" w:rsidP="00E71C18">
      <w:pPr>
        <w:spacing w:after="0" w:line="240" w:lineRule="auto"/>
        <w:ind w:left="0"/>
        <w:rPr>
          <w:sz w:val="21"/>
          <w:szCs w:val="21"/>
        </w:rPr>
      </w:pPr>
      <w:r w:rsidRPr="0062328F">
        <w:rPr>
          <w:rFonts w:cs="Times"/>
          <w:sz w:val="21"/>
          <w:szCs w:val="21"/>
        </w:rPr>
        <w:t>Co-teaching</w:t>
      </w:r>
      <w:r w:rsidR="00397A67" w:rsidRPr="0062328F">
        <w:rPr>
          <w:rFonts w:cs="Times"/>
          <w:sz w:val="21"/>
          <w:szCs w:val="21"/>
        </w:rPr>
        <w:t xml:space="preserve"> can</w:t>
      </w:r>
      <w:r w:rsidRPr="0062328F">
        <w:rPr>
          <w:rFonts w:cs="Times"/>
          <w:sz w:val="21"/>
          <w:szCs w:val="21"/>
        </w:rPr>
        <w:t xml:space="preserve"> support </w:t>
      </w:r>
      <w:r w:rsidR="00397A67" w:rsidRPr="0062328F">
        <w:rPr>
          <w:rFonts w:cs="Times"/>
          <w:sz w:val="21"/>
          <w:szCs w:val="21"/>
        </w:rPr>
        <w:t>TC</w:t>
      </w:r>
      <w:r w:rsidRPr="0062328F">
        <w:rPr>
          <w:rFonts w:cs="Times"/>
          <w:sz w:val="21"/>
          <w:szCs w:val="21"/>
        </w:rPr>
        <w:t xml:space="preserve"> learning over a period of months.</w:t>
      </w:r>
      <w:r w:rsidRPr="0062328F">
        <w:rPr>
          <w:sz w:val="21"/>
          <w:szCs w:val="21"/>
        </w:rPr>
        <w:t> </w:t>
      </w:r>
      <w:r w:rsidR="00397A67" w:rsidRPr="0062328F">
        <w:rPr>
          <w:sz w:val="21"/>
          <w:szCs w:val="21"/>
        </w:rPr>
        <w:t xml:space="preserve">It enables the </w:t>
      </w:r>
      <w:r w:rsidR="00275B8E" w:rsidRPr="0062328F">
        <w:rPr>
          <w:sz w:val="21"/>
          <w:szCs w:val="21"/>
        </w:rPr>
        <w:t xml:space="preserve">TC </w:t>
      </w:r>
      <w:r w:rsidR="00397A67" w:rsidRPr="0062328F">
        <w:rPr>
          <w:sz w:val="21"/>
          <w:szCs w:val="21"/>
        </w:rPr>
        <w:t>to</w:t>
      </w:r>
      <w:r w:rsidR="00275B8E" w:rsidRPr="0062328F">
        <w:rPr>
          <w:sz w:val="21"/>
          <w:szCs w:val="21"/>
        </w:rPr>
        <w:t xml:space="preserve"> start experimenting with different teaching roles without yet hav</w:t>
      </w:r>
      <w:r w:rsidR="00266971" w:rsidRPr="0062328F">
        <w:rPr>
          <w:sz w:val="21"/>
          <w:szCs w:val="21"/>
        </w:rPr>
        <w:t>ing</w:t>
      </w:r>
      <w:r w:rsidR="00275B8E" w:rsidRPr="0062328F">
        <w:rPr>
          <w:sz w:val="21"/>
          <w:szCs w:val="21"/>
        </w:rPr>
        <w:t xml:space="preserve"> the </w:t>
      </w:r>
      <w:r w:rsidR="00275B8E" w:rsidRPr="0062328F">
        <w:rPr>
          <w:i/>
          <w:sz w:val="21"/>
          <w:szCs w:val="21"/>
        </w:rPr>
        <w:t>full</w:t>
      </w:r>
      <w:r w:rsidR="00275B8E" w:rsidRPr="0062328F">
        <w:rPr>
          <w:sz w:val="21"/>
          <w:szCs w:val="21"/>
        </w:rPr>
        <w:t xml:space="preserve"> responsibility for teaching</w:t>
      </w:r>
      <w:r w:rsidR="00397A67" w:rsidRPr="0062328F">
        <w:rPr>
          <w:sz w:val="21"/>
          <w:szCs w:val="21"/>
        </w:rPr>
        <w:t>.</w:t>
      </w:r>
      <w:r w:rsidR="00275B8E" w:rsidRPr="0062328F">
        <w:rPr>
          <w:sz w:val="21"/>
          <w:szCs w:val="21"/>
        </w:rPr>
        <w:t xml:space="preserve"> </w:t>
      </w:r>
      <w:r w:rsidRPr="0062328F">
        <w:rPr>
          <w:sz w:val="21"/>
          <w:szCs w:val="21"/>
        </w:rPr>
        <w:t>This practice is good for young learners too—t</w:t>
      </w:r>
      <w:r w:rsidRPr="0062328F">
        <w:rPr>
          <w:rFonts w:cs="Times"/>
          <w:sz w:val="21"/>
          <w:szCs w:val="21"/>
        </w:rPr>
        <w:t xml:space="preserve">wo adults working together in the classroom can keep students more engaged and meet the needs of more students by offering </w:t>
      </w:r>
      <w:r w:rsidR="00275B8E" w:rsidRPr="0062328F">
        <w:rPr>
          <w:rFonts w:cs="Times"/>
          <w:sz w:val="21"/>
          <w:szCs w:val="21"/>
        </w:rPr>
        <w:t>support for</w:t>
      </w:r>
      <w:r w:rsidRPr="0062328F">
        <w:rPr>
          <w:rFonts w:cs="Times"/>
          <w:sz w:val="21"/>
          <w:szCs w:val="21"/>
        </w:rPr>
        <w:t xml:space="preserve"> </w:t>
      </w:r>
      <w:r w:rsidR="00397A67" w:rsidRPr="0062328F">
        <w:rPr>
          <w:rFonts w:cs="Times"/>
          <w:sz w:val="21"/>
          <w:szCs w:val="21"/>
        </w:rPr>
        <w:t>lesson activities</w:t>
      </w:r>
      <w:r w:rsidRPr="0062328F">
        <w:rPr>
          <w:rFonts w:cs="Times"/>
          <w:sz w:val="21"/>
          <w:szCs w:val="21"/>
        </w:rPr>
        <w:t xml:space="preserve"> and more </w:t>
      </w:r>
      <w:r w:rsidR="00397A67" w:rsidRPr="0062328F">
        <w:rPr>
          <w:rFonts w:cs="Times"/>
          <w:sz w:val="21"/>
          <w:szCs w:val="21"/>
        </w:rPr>
        <w:t xml:space="preserve">individualized </w:t>
      </w:r>
      <w:r w:rsidRPr="0062328F">
        <w:rPr>
          <w:rFonts w:cs="Times"/>
          <w:sz w:val="21"/>
          <w:szCs w:val="21"/>
        </w:rPr>
        <w:t xml:space="preserve">teacher attention. </w:t>
      </w:r>
    </w:p>
    <w:p w14:paraId="5305CB22" w14:textId="77777777" w:rsidR="00275B8E" w:rsidRPr="0062328F" w:rsidRDefault="00275B8E" w:rsidP="00E71C18">
      <w:pPr>
        <w:spacing w:after="0" w:line="240" w:lineRule="auto"/>
        <w:ind w:left="0"/>
        <w:rPr>
          <w:sz w:val="21"/>
          <w:szCs w:val="21"/>
        </w:rPr>
      </w:pPr>
    </w:p>
    <w:p w14:paraId="7C333619" w14:textId="77777777" w:rsidR="00275B8E" w:rsidRPr="0062328F" w:rsidRDefault="00275B8E" w:rsidP="00275B8E">
      <w:pPr>
        <w:spacing w:after="0" w:line="240" w:lineRule="auto"/>
        <w:ind w:left="0"/>
        <w:rPr>
          <w:sz w:val="21"/>
          <w:szCs w:val="21"/>
        </w:rPr>
      </w:pPr>
      <w:r w:rsidRPr="0062328F">
        <w:rPr>
          <w:b/>
          <w:i/>
          <w:sz w:val="21"/>
          <w:szCs w:val="21"/>
        </w:rPr>
        <w:t>Tips for doing this practice effectively</w:t>
      </w:r>
    </w:p>
    <w:p w14:paraId="2E081461" w14:textId="78F32B78" w:rsidR="00397A67" w:rsidRPr="0062328F" w:rsidRDefault="00397A67" w:rsidP="00397A67">
      <w:pPr>
        <w:spacing w:after="0" w:line="240" w:lineRule="auto"/>
        <w:ind w:left="0"/>
        <w:rPr>
          <w:sz w:val="21"/>
          <w:szCs w:val="21"/>
        </w:rPr>
      </w:pPr>
      <w:r w:rsidRPr="0062328F">
        <w:rPr>
          <w:sz w:val="21"/>
          <w:szCs w:val="21"/>
        </w:rPr>
        <w:t xml:space="preserve">There are </w:t>
      </w:r>
      <w:r w:rsidR="000F08C1" w:rsidRPr="0062328F">
        <w:rPr>
          <w:sz w:val="21"/>
          <w:szCs w:val="21"/>
        </w:rPr>
        <w:t>numerous</w:t>
      </w:r>
      <w:r w:rsidRPr="0062328F">
        <w:rPr>
          <w:sz w:val="21"/>
          <w:szCs w:val="21"/>
        </w:rPr>
        <w:t xml:space="preserve"> possible arrangements for co-teaching</w:t>
      </w:r>
      <w:r w:rsidR="00A779C5" w:rsidRPr="0062328F">
        <w:rPr>
          <w:sz w:val="21"/>
          <w:szCs w:val="21"/>
        </w:rPr>
        <w:t xml:space="preserve"> that we review below, which can be used at different times </w:t>
      </w:r>
      <w:r w:rsidR="00275B8E" w:rsidRPr="0062328F">
        <w:rPr>
          <w:rFonts w:cs="Times"/>
          <w:sz w:val="21"/>
          <w:szCs w:val="21"/>
        </w:rPr>
        <w:t xml:space="preserve">depending on the nature of the lesson, student needs, and the co-teachers’ comfort together. </w:t>
      </w:r>
      <w:r w:rsidR="007E2ADC" w:rsidRPr="0062328F">
        <w:rPr>
          <w:rFonts w:cs="Times"/>
          <w:sz w:val="21"/>
          <w:szCs w:val="21"/>
        </w:rPr>
        <w:t xml:space="preserve">Here, </w:t>
      </w:r>
      <w:r w:rsidR="00275B8E" w:rsidRPr="0062328F">
        <w:rPr>
          <w:rFonts w:cs="Times"/>
          <w:sz w:val="21"/>
          <w:szCs w:val="21"/>
        </w:rPr>
        <w:t xml:space="preserve">we refer to both </w:t>
      </w:r>
      <w:r w:rsidR="007E2ADC" w:rsidRPr="0062328F">
        <w:rPr>
          <w:rFonts w:cs="Times"/>
          <w:sz w:val="21"/>
          <w:szCs w:val="21"/>
        </w:rPr>
        <w:t>TC</w:t>
      </w:r>
      <w:r w:rsidR="00275B8E" w:rsidRPr="0062328F">
        <w:rPr>
          <w:rFonts w:cs="Times"/>
          <w:sz w:val="21"/>
          <w:szCs w:val="21"/>
        </w:rPr>
        <w:t>s and mentors as “teachers.”</w:t>
      </w:r>
    </w:p>
    <w:p w14:paraId="1A46ED3E" w14:textId="77777777" w:rsidR="00397A67" w:rsidRPr="0062328F" w:rsidRDefault="00397A67" w:rsidP="00E71C18">
      <w:pPr>
        <w:spacing w:after="0" w:line="240" w:lineRule="auto"/>
        <w:ind w:left="0"/>
        <w:rPr>
          <w:sz w:val="21"/>
          <w:szCs w:val="21"/>
        </w:rPr>
      </w:pPr>
    </w:p>
    <w:p w14:paraId="140BE4B7" w14:textId="6292C158" w:rsidR="006E0C42" w:rsidRPr="0062328F" w:rsidRDefault="0034719C" w:rsidP="00E71C18">
      <w:pPr>
        <w:spacing w:after="0" w:line="240" w:lineRule="auto"/>
        <w:ind w:left="0"/>
        <w:rPr>
          <w:rFonts w:cs="Times"/>
          <w:b/>
          <w:bCs/>
          <w:sz w:val="21"/>
          <w:szCs w:val="21"/>
        </w:rPr>
      </w:pPr>
      <w:r w:rsidRPr="0062328F">
        <w:rPr>
          <w:rFonts w:cs="Times"/>
          <w:b/>
          <w:bCs/>
          <w:sz w:val="21"/>
          <w:szCs w:val="21"/>
        </w:rPr>
        <w:t>Arrangement 1:</w:t>
      </w:r>
      <w:r w:rsidR="006E0C42" w:rsidRPr="0062328F">
        <w:rPr>
          <w:rFonts w:cs="Times"/>
          <w:b/>
          <w:bCs/>
          <w:sz w:val="21"/>
          <w:szCs w:val="21"/>
        </w:rPr>
        <w:t xml:space="preserve"> One Teach</w:t>
      </w:r>
      <w:r w:rsidR="007E2ADC" w:rsidRPr="0062328F">
        <w:rPr>
          <w:rFonts w:cs="Times"/>
          <w:b/>
          <w:bCs/>
          <w:sz w:val="21"/>
          <w:szCs w:val="21"/>
        </w:rPr>
        <w:t>es</w:t>
      </w:r>
      <w:r w:rsidR="006E0C42" w:rsidRPr="0062328F">
        <w:rPr>
          <w:rFonts w:cs="Times"/>
          <w:b/>
          <w:bCs/>
          <w:sz w:val="21"/>
          <w:szCs w:val="21"/>
        </w:rPr>
        <w:t>, One Observes</w:t>
      </w:r>
    </w:p>
    <w:p w14:paraId="348610DC" w14:textId="1C736F94" w:rsidR="00A779C5" w:rsidRPr="0062328F" w:rsidRDefault="006E0C42" w:rsidP="00E71C18">
      <w:pPr>
        <w:spacing w:after="0" w:line="240" w:lineRule="auto"/>
        <w:ind w:left="0"/>
        <w:rPr>
          <w:rFonts w:cs="Times"/>
          <w:sz w:val="21"/>
          <w:szCs w:val="21"/>
        </w:rPr>
      </w:pPr>
      <w:r w:rsidRPr="0062328F">
        <w:rPr>
          <w:rFonts w:cs="Times"/>
          <w:sz w:val="21"/>
          <w:szCs w:val="21"/>
        </w:rPr>
        <w:t xml:space="preserve">One teacher delivers the lesson while the second observes students or </w:t>
      </w:r>
      <w:r w:rsidR="00266971" w:rsidRPr="0062328F">
        <w:rPr>
          <w:rFonts w:cs="Times"/>
          <w:sz w:val="21"/>
          <w:szCs w:val="21"/>
        </w:rPr>
        <w:t xml:space="preserve">observes </w:t>
      </w:r>
      <w:r w:rsidRPr="0062328F">
        <w:rPr>
          <w:rFonts w:cs="Times"/>
          <w:sz w:val="21"/>
          <w:szCs w:val="21"/>
        </w:rPr>
        <w:t xml:space="preserve">the co-teacher with a specific focus in mind. Decide together </w:t>
      </w:r>
      <w:r w:rsidR="006E55D6" w:rsidRPr="0062328F">
        <w:rPr>
          <w:rFonts w:cs="Times"/>
          <w:sz w:val="21"/>
          <w:szCs w:val="21"/>
        </w:rPr>
        <w:t>how to focus observations</w:t>
      </w:r>
      <w:r w:rsidR="00A779C5" w:rsidRPr="0062328F">
        <w:rPr>
          <w:rFonts w:cs="Times"/>
          <w:sz w:val="21"/>
          <w:szCs w:val="21"/>
        </w:rPr>
        <w:t>. It is most informative to de</w:t>
      </w:r>
      <w:r w:rsidRPr="0062328F">
        <w:rPr>
          <w:rFonts w:cs="Times"/>
          <w:sz w:val="21"/>
          <w:szCs w:val="21"/>
        </w:rPr>
        <w:t>brief later</w:t>
      </w:r>
      <w:r w:rsidR="00266971" w:rsidRPr="0062328F">
        <w:rPr>
          <w:rFonts w:cs="Times"/>
          <w:sz w:val="21"/>
          <w:szCs w:val="21"/>
        </w:rPr>
        <w:t>,</w:t>
      </w:r>
      <w:r w:rsidRPr="0062328F">
        <w:rPr>
          <w:rFonts w:cs="Times"/>
          <w:sz w:val="21"/>
          <w:szCs w:val="21"/>
        </w:rPr>
        <w:t xml:space="preserve"> using some data that the observer collected rather than </w:t>
      </w:r>
      <w:r w:rsidR="00A779C5" w:rsidRPr="0062328F">
        <w:rPr>
          <w:rFonts w:cs="Times"/>
          <w:sz w:val="21"/>
          <w:szCs w:val="21"/>
        </w:rPr>
        <w:t>relying on general impressions.</w:t>
      </w:r>
    </w:p>
    <w:p w14:paraId="7E3A3898" w14:textId="138C4614" w:rsidR="006E0C42" w:rsidRPr="0062328F" w:rsidRDefault="0062328F" w:rsidP="00A779C5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62328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2A44C" wp14:editId="409359C9">
                <wp:simplePos x="0" y="0"/>
                <wp:positionH relativeFrom="column">
                  <wp:posOffset>3545205</wp:posOffset>
                </wp:positionH>
                <wp:positionV relativeFrom="paragraph">
                  <wp:posOffset>63500</wp:posOffset>
                </wp:positionV>
                <wp:extent cx="2340610" cy="181165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1811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9E498" w14:textId="04526BCA" w:rsidR="00222279" w:rsidRPr="0062328F" w:rsidRDefault="00222279" w:rsidP="00036A34">
                            <w:pPr>
                              <w:spacing w:after="0" w:line="240" w:lineRule="auto"/>
                              <w:ind w:left="0"/>
                              <w:rPr>
                                <w:rFonts w:ascii="Avenir" w:hAnsi="Avenir"/>
                                <w:i/>
                                <w:sz w:val="21"/>
                                <w:szCs w:val="21"/>
                              </w:rPr>
                            </w:pPr>
                            <w:r w:rsidRPr="0062328F">
                              <w:rPr>
                                <w:rFonts w:ascii="Avenir" w:hAnsi="Avenir"/>
                                <w:i/>
                                <w:sz w:val="21"/>
                                <w:szCs w:val="21"/>
                              </w:rPr>
                              <w:t>[When TCs] have another chance to try the lesson…that’s where I start to feel like I see success because we talk about what it is that they wanted to change. I can reference something that they’ve seen me do… and then ‘you go back and try it</w:t>
                            </w:r>
                            <w:r w:rsidRPr="0062328F">
                              <w:rPr>
                                <w:rFonts w:ascii="Avenir" w:hAnsi="Avenir" w:hint="eastAsia"/>
                                <w:i/>
                                <w:sz w:val="21"/>
                                <w:szCs w:val="21"/>
                              </w:rPr>
                              <w:t>.</w:t>
                            </w:r>
                            <w:r w:rsidRPr="0062328F">
                              <w:rPr>
                                <w:rFonts w:ascii="Avenir" w:hAnsi="Avenir" w:hint="eastAsia"/>
                                <w:i/>
                                <w:sz w:val="21"/>
                                <w:szCs w:val="21"/>
                              </w:rPr>
                              <w:t>’</w:t>
                            </w:r>
                          </w:p>
                          <w:p w14:paraId="6F137428" w14:textId="77777777" w:rsidR="00222279" w:rsidRPr="0062328F" w:rsidRDefault="00222279" w:rsidP="00036A34">
                            <w:pPr>
                              <w:spacing w:after="0" w:line="240" w:lineRule="auto"/>
                              <w:ind w:left="0" w:firstLine="720"/>
                              <w:jc w:val="center"/>
                              <w:rPr>
                                <w:rFonts w:ascii="Avenir" w:hAnsi="Avenir"/>
                                <w:sz w:val="21"/>
                                <w:szCs w:val="21"/>
                              </w:rPr>
                            </w:pPr>
                            <w:r w:rsidRPr="0062328F">
                              <w:rPr>
                                <w:rFonts w:ascii="Avenir" w:hAnsi="Avenir"/>
                                <w:sz w:val="21"/>
                                <w:szCs w:val="21"/>
                              </w:rPr>
                              <w:t>Mentor, 2018</w:t>
                            </w:r>
                          </w:p>
                          <w:p w14:paraId="585C13AC" w14:textId="77777777" w:rsidR="00222279" w:rsidRPr="00920718" w:rsidRDefault="00222279" w:rsidP="00036A34">
                            <w:pPr>
                              <w:ind w:left="0" w:right="-19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9.15pt;margin-top:5pt;width:184.3pt;height:1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" fillcolor="#f2f2f2 [3052]" stroked="f">
                <v:textbox inset="14.4pt,7.2pt,14.4pt,7.2pt">
                  <w:txbxContent>
                    <w:p w14:paraId="3289E498" w14:textId="04526BCA" w:rsidR="00222279" w:rsidRPr="0062328F" w:rsidRDefault="00222279" w:rsidP="00036A34">
                      <w:pPr>
                        <w:spacing w:after="0" w:line="240" w:lineRule="auto"/>
                        <w:ind w:left="0"/>
                        <w:rPr>
                          <w:rFonts w:ascii="Avenir" w:hAnsi="Avenir"/>
                          <w:i/>
                          <w:sz w:val="21"/>
                          <w:szCs w:val="21"/>
                        </w:rPr>
                      </w:pPr>
                      <w:r w:rsidRPr="0062328F">
                        <w:rPr>
                          <w:rFonts w:ascii="Avenir" w:hAnsi="Avenir"/>
                          <w:i/>
                          <w:sz w:val="21"/>
                          <w:szCs w:val="21"/>
                        </w:rPr>
                        <w:t>[When TCs] have another chance to try the lesson…that’s where I start to feel like I see success because we talk about what it is that they wanted to change. I can reference something that they’ve seen me do… and then ‘you go back and try it</w:t>
                      </w:r>
                      <w:r w:rsidRPr="0062328F">
                        <w:rPr>
                          <w:rFonts w:ascii="Avenir" w:hAnsi="Avenir" w:hint="eastAsia"/>
                          <w:i/>
                          <w:sz w:val="21"/>
                          <w:szCs w:val="21"/>
                        </w:rPr>
                        <w:t>.</w:t>
                      </w:r>
                      <w:r w:rsidRPr="0062328F">
                        <w:rPr>
                          <w:rFonts w:ascii="Avenir" w:hAnsi="Avenir" w:hint="eastAsia"/>
                          <w:i/>
                          <w:sz w:val="21"/>
                          <w:szCs w:val="21"/>
                        </w:rPr>
                        <w:t>’</w:t>
                      </w:r>
                    </w:p>
                    <w:p w14:paraId="6F137428" w14:textId="77777777" w:rsidR="00222279" w:rsidRPr="0062328F" w:rsidRDefault="00222279" w:rsidP="00036A34">
                      <w:pPr>
                        <w:spacing w:after="0" w:line="240" w:lineRule="auto"/>
                        <w:ind w:left="0" w:firstLine="720"/>
                        <w:jc w:val="center"/>
                        <w:rPr>
                          <w:rFonts w:ascii="Avenir" w:hAnsi="Avenir"/>
                          <w:sz w:val="21"/>
                          <w:szCs w:val="21"/>
                        </w:rPr>
                      </w:pPr>
                      <w:r w:rsidRPr="0062328F">
                        <w:rPr>
                          <w:rFonts w:ascii="Avenir" w:hAnsi="Avenir"/>
                          <w:sz w:val="21"/>
                          <w:szCs w:val="21"/>
                        </w:rPr>
                        <w:t>Mentor, 2018</w:t>
                      </w:r>
                    </w:p>
                    <w:p w14:paraId="585C13AC" w14:textId="77777777" w:rsidR="00222279" w:rsidRPr="00920718" w:rsidRDefault="00222279" w:rsidP="00036A34">
                      <w:pPr>
                        <w:ind w:left="0" w:right="-19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79C5" w:rsidRPr="0062328F">
        <w:rPr>
          <w:b/>
          <w:sz w:val="21"/>
          <w:szCs w:val="21"/>
        </w:rPr>
        <w:t>Tip:</w:t>
      </w:r>
      <w:r w:rsidR="00A779C5" w:rsidRPr="0062328F">
        <w:rPr>
          <w:sz w:val="21"/>
          <w:szCs w:val="21"/>
        </w:rPr>
        <w:t xml:space="preserve"> </w:t>
      </w:r>
      <w:r w:rsidR="006E55D6" w:rsidRPr="0062328F">
        <w:rPr>
          <w:sz w:val="21"/>
          <w:szCs w:val="21"/>
        </w:rPr>
        <w:t xml:space="preserve">This arrangement becomes </w:t>
      </w:r>
      <w:r w:rsidR="006E55D6" w:rsidRPr="0062328F">
        <w:rPr>
          <w:i/>
          <w:sz w:val="21"/>
          <w:szCs w:val="21"/>
        </w:rPr>
        <w:t>co-teaching</w:t>
      </w:r>
      <w:r w:rsidR="006E55D6" w:rsidRPr="0062328F">
        <w:rPr>
          <w:sz w:val="21"/>
          <w:szCs w:val="21"/>
        </w:rPr>
        <w:t xml:space="preserve">, rather than </w:t>
      </w:r>
      <w:r w:rsidR="006E55D6" w:rsidRPr="0062328F">
        <w:rPr>
          <w:i/>
          <w:sz w:val="21"/>
          <w:szCs w:val="21"/>
        </w:rPr>
        <w:t xml:space="preserve">modeling </w:t>
      </w:r>
      <w:r w:rsidR="00A779C5" w:rsidRPr="0062328F">
        <w:rPr>
          <w:i/>
          <w:sz w:val="21"/>
          <w:szCs w:val="21"/>
        </w:rPr>
        <w:t>the work of teaching</w:t>
      </w:r>
      <w:r w:rsidR="006E55D6" w:rsidRPr="0062328F">
        <w:rPr>
          <w:sz w:val="21"/>
          <w:szCs w:val="21"/>
        </w:rPr>
        <w:t xml:space="preserve">, when teachers </w:t>
      </w:r>
      <w:r w:rsidR="003D1055" w:rsidRPr="0062328F">
        <w:rPr>
          <w:sz w:val="21"/>
          <w:szCs w:val="21"/>
        </w:rPr>
        <w:t xml:space="preserve">enact a lesson they both contributed to and </w:t>
      </w:r>
      <w:r w:rsidR="006E55D6" w:rsidRPr="0062328F">
        <w:rPr>
          <w:sz w:val="21"/>
          <w:szCs w:val="21"/>
        </w:rPr>
        <w:t>intentionally switch roles (with flexibility to adapt aspects of instruction, ideally as part of a short debrief) between classes.</w:t>
      </w:r>
      <w:r w:rsidR="00A779C5" w:rsidRPr="0062328F">
        <w:rPr>
          <w:sz w:val="21"/>
          <w:szCs w:val="21"/>
        </w:rPr>
        <w:t xml:space="preserve"> Alternating the teaching of a co-planned lesson, with the mentor teaching 1</w:t>
      </w:r>
      <w:r w:rsidR="00A779C5" w:rsidRPr="0062328F">
        <w:rPr>
          <w:sz w:val="21"/>
          <w:szCs w:val="21"/>
          <w:vertAlign w:val="superscript"/>
        </w:rPr>
        <w:t>st</w:t>
      </w:r>
      <w:r w:rsidR="00A779C5" w:rsidRPr="0062328F">
        <w:rPr>
          <w:sz w:val="21"/>
          <w:szCs w:val="21"/>
        </w:rPr>
        <w:t>, 3</w:t>
      </w:r>
      <w:r w:rsidR="00A779C5" w:rsidRPr="0062328F">
        <w:rPr>
          <w:sz w:val="21"/>
          <w:szCs w:val="21"/>
          <w:vertAlign w:val="superscript"/>
        </w:rPr>
        <w:t>rd</w:t>
      </w:r>
      <w:r w:rsidR="00A779C5" w:rsidRPr="0062328F">
        <w:rPr>
          <w:sz w:val="21"/>
          <w:szCs w:val="21"/>
        </w:rPr>
        <w:t>, and 5</w:t>
      </w:r>
      <w:r w:rsidR="00A779C5" w:rsidRPr="0062328F">
        <w:rPr>
          <w:sz w:val="21"/>
          <w:szCs w:val="21"/>
          <w:vertAlign w:val="superscript"/>
        </w:rPr>
        <w:t>th</w:t>
      </w:r>
      <w:r w:rsidR="00A779C5" w:rsidRPr="0062328F">
        <w:rPr>
          <w:sz w:val="21"/>
          <w:szCs w:val="21"/>
        </w:rPr>
        <w:t xml:space="preserve"> periods and the TC teaching 2</w:t>
      </w:r>
      <w:r w:rsidR="00A779C5" w:rsidRPr="0062328F">
        <w:rPr>
          <w:sz w:val="21"/>
          <w:szCs w:val="21"/>
          <w:vertAlign w:val="superscript"/>
        </w:rPr>
        <w:t>nd</w:t>
      </w:r>
      <w:r w:rsidR="00A779C5" w:rsidRPr="0062328F">
        <w:rPr>
          <w:sz w:val="21"/>
          <w:szCs w:val="21"/>
        </w:rPr>
        <w:t xml:space="preserve"> and 4</w:t>
      </w:r>
      <w:r w:rsidR="00A779C5" w:rsidRPr="0062328F">
        <w:rPr>
          <w:sz w:val="21"/>
          <w:szCs w:val="21"/>
          <w:vertAlign w:val="superscript"/>
        </w:rPr>
        <w:t>th</w:t>
      </w:r>
      <w:r w:rsidR="00A779C5" w:rsidRPr="0062328F">
        <w:rPr>
          <w:sz w:val="21"/>
          <w:szCs w:val="21"/>
        </w:rPr>
        <w:t xml:space="preserve"> periods (or flipped, with the TC starting the day), has worked well with previous mentor-TC partners.</w:t>
      </w:r>
    </w:p>
    <w:p w14:paraId="4BA28FDB" w14:textId="77777777" w:rsidR="00A779C5" w:rsidRPr="0062328F" w:rsidRDefault="00A779C5" w:rsidP="00E71C18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cs="Arial"/>
          <w:b/>
          <w:bCs/>
          <w:sz w:val="21"/>
          <w:szCs w:val="21"/>
        </w:rPr>
      </w:pPr>
    </w:p>
    <w:p w14:paraId="52A18792" w14:textId="1102D083" w:rsidR="006E0C42" w:rsidRPr="0062328F" w:rsidRDefault="0034719C" w:rsidP="00E71C18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cs="Times"/>
          <w:sz w:val="21"/>
          <w:szCs w:val="21"/>
        </w:rPr>
      </w:pPr>
      <w:r w:rsidRPr="0062328F">
        <w:rPr>
          <w:rFonts w:cs="Arial"/>
          <w:b/>
          <w:bCs/>
          <w:sz w:val="21"/>
          <w:szCs w:val="21"/>
        </w:rPr>
        <w:t>Arrangement 2:</w:t>
      </w:r>
      <w:r w:rsidR="006E0C42" w:rsidRPr="0062328F">
        <w:rPr>
          <w:rFonts w:cs="Arial"/>
          <w:b/>
          <w:bCs/>
          <w:sz w:val="21"/>
          <w:szCs w:val="21"/>
        </w:rPr>
        <w:t xml:space="preserve"> One Teach</w:t>
      </w:r>
      <w:r w:rsidR="007E2ADC" w:rsidRPr="0062328F">
        <w:rPr>
          <w:rFonts w:cs="Arial"/>
          <w:b/>
          <w:bCs/>
          <w:sz w:val="21"/>
          <w:szCs w:val="21"/>
        </w:rPr>
        <w:t>es</w:t>
      </w:r>
      <w:r w:rsidR="006E0C42" w:rsidRPr="0062328F">
        <w:rPr>
          <w:rFonts w:cs="Arial"/>
          <w:b/>
          <w:bCs/>
          <w:sz w:val="21"/>
          <w:szCs w:val="21"/>
        </w:rPr>
        <w:t xml:space="preserve">, One </w:t>
      </w:r>
      <w:r w:rsidR="00093A60" w:rsidRPr="0062328F">
        <w:rPr>
          <w:rFonts w:cs="Arial"/>
          <w:b/>
          <w:bCs/>
          <w:sz w:val="21"/>
          <w:szCs w:val="21"/>
        </w:rPr>
        <w:t>Circulate</w:t>
      </w:r>
      <w:r w:rsidR="007E2ADC" w:rsidRPr="0062328F">
        <w:rPr>
          <w:rFonts w:cs="Arial"/>
          <w:b/>
          <w:bCs/>
          <w:sz w:val="21"/>
          <w:szCs w:val="21"/>
        </w:rPr>
        <w:t>s</w:t>
      </w:r>
      <w:r w:rsidR="006E0C42" w:rsidRPr="0062328F">
        <w:rPr>
          <w:rFonts w:cs="Arial"/>
          <w:b/>
          <w:bCs/>
          <w:sz w:val="21"/>
          <w:szCs w:val="21"/>
        </w:rPr>
        <w:t xml:space="preserve"> </w:t>
      </w:r>
    </w:p>
    <w:p w14:paraId="19DADD42" w14:textId="21A82FFD" w:rsidR="006E0C42" w:rsidRPr="0062328F" w:rsidRDefault="000F08C1" w:rsidP="00E71C18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cs="Arial"/>
          <w:sz w:val="21"/>
          <w:szCs w:val="21"/>
        </w:rPr>
      </w:pPr>
      <w:r w:rsidRPr="0062328F">
        <w:rPr>
          <w:rFonts w:cs="Arial"/>
          <w:sz w:val="21"/>
          <w:szCs w:val="21"/>
        </w:rPr>
        <w:t>In this arrangement, w</w:t>
      </w:r>
      <w:r w:rsidR="006E0C42" w:rsidRPr="0062328F">
        <w:rPr>
          <w:rFonts w:cs="Arial"/>
          <w:sz w:val="21"/>
          <w:szCs w:val="21"/>
        </w:rPr>
        <w:t xml:space="preserve">hile one teacher has the instructional lead, the </w:t>
      </w:r>
      <w:r w:rsidR="00222279" w:rsidRPr="0062328F">
        <w:rPr>
          <w:rFonts w:cs="Arial"/>
          <w:sz w:val="21"/>
          <w:szCs w:val="21"/>
        </w:rPr>
        <w:t>second</w:t>
      </w:r>
      <w:r w:rsidR="006E0C42" w:rsidRPr="0062328F">
        <w:rPr>
          <w:rFonts w:cs="Arial"/>
          <w:sz w:val="21"/>
          <w:szCs w:val="21"/>
        </w:rPr>
        <w:t xml:space="preserve"> teacher assists by moving around the room supporting and formatively assessing students</w:t>
      </w:r>
      <w:r w:rsidRPr="0062328F">
        <w:rPr>
          <w:rFonts w:cs="Arial"/>
          <w:sz w:val="21"/>
          <w:szCs w:val="21"/>
        </w:rPr>
        <w:t xml:space="preserve">. The </w:t>
      </w:r>
      <w:r w:rsidR="00222279" w:rsidRPr="0062328F">
        <w:rPr>
          <w:rFonts w:cs="Arial"/>
          <w:sz w:val="21"/>
          <w:szCs w:val="21"/>
        </w:rPr>
        <w:t>second</w:t>
      </w:r>
      <w:r w:rsidRPr="0062328F">
        <w:rPr>
          <w:rFonts w:cs="Arial"/>
          <w:sz w:val="21"/>
          <w:szCs w:val="21"/>
        </w:rPr>
        <w:t xml:space="preserve"> teacher may </w:t>
      </w:r>
      <w:r w:rsidR="006E0C42" w:rsidRPr="0062328F">
        <w:rPr>
          <w:rFonts w:cs="Arial"/>
          <w:sz w:val="21"/>
          <w:szCs w:val="21"/>
        </w:rPr>
        <w:t xml:space="preserve">interject during the lesson to clarify, restate, reinforce, or be the “voice” for the students when they don’t understand. </w:t>
      </w:r>
    </w:p>
    <w:p w14:paraId="21E4A894" w14:textId="77777777" w:rsidR="00093A60" w:rsidRPr="0062328F" w:rsidRDefault="00093A60" w:rsidP="00E71C18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cs="Arial"/>
          <w:sz w:val="21"/>
          <w:szCs w:val="21"/>
        </w:rPr>
      </w:pPr>
    </w:p>
    <w:p w14:paraId="4AA4E2D5" w14:textId="60DFC7F6" w:rsidR="006E0C42" w:rsidRPr="0062328F" w:rsidRDefault="0034719C" w:rsidP="00E71C18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cs="Times"/>
          <w:sz w:val="21"/>
          <w:szCs w:val="21"/>
        </w:rPr>
      </w:pPr>
      <w:r w:rsidRPr="0062328F">
        <w:rPr>
          <w:rFonts w:cs="Arial"/>
          <w:b/>
          <w:bCs/>
          <w:sz w:val="21"/>
          <w:szCs w:val="21"/>
        </w:rPr>
        <w:t>Arrangement 3:</w:t>
      </w:r>
      <w:r w:rsidR="006E0C42" w:rsidRPr="0062328F">
        <w:rPr>
          <w:rFonts w:cs="Arial"/>
          <w:b/>
          <w:bCs/>
          <w:sz w:val="21"/>
          <w:szCs w:val="21"/>
        </w:rPr>
        <w:t xml:space="preserve"> Team Teaching </w:t>
      </w:r>
    </w:p>
    <w:p w14:paraId="329ED5DA" w14:textId="54693979" w:rsidR="006E0C42" w:rsidRPr="0062328F" w:rsidRDefault="006E0C42" w:rsidP="00E71C18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cs="Times"/>
          <w:sz w:val="21"/>
          <w:szCs w:val="21"/>
        </w:rPr>
      </w:pPr>
      <w:r w:rsidRPr="0062328F">
        <w:rPr>
          <w:rFonts w:cs="Arial"/>
          <w:sz w:val="21"/>
          <w:szCs w:val="21"/>
        </w:rPr>
        <w:t>Both teachers share instruction</w:t>
      </w:r>
      <w:r w:rsidR="000F08C1" w:rsidRPr="0062328F">
        <w:rPr>
          <w:rFonts w:cs="Arial"/>
          <w:sz w:val="21"/>
          <w:szCs w:val="21"/>
        </w:rPr>
        <w:t>al responsibility</w:t>
      </w:r>
      <w:r w:rsidRPr="0062328F">
        <w:rPr>
          <w:rFonts w:cs="Arial"/>
          <w:sz w:val="21"/>
          <w:szCs w:val="21"/>
        </w:rPr>
        <w:t xml:space="preserve">, are free to interject during the lesson (if both agree ahead of time that this is </w:t>
      </w:r>
      <w:r w:rsidR="00E71C18" w:rsidRPr="0062328F">
        <w:rPr>
          <w:rFonts w:cs="Arial"/>
          <w:sz w:val="21"/>
          <w:szCs w:val="21"/>
        </w:rPr>
        <w:t>appropriate</w:t>
      </w:r>
      <w:r w:rsidRPr="0062328F">
        <w:rPr>
          <w:rFonts w:cs="Arial"/>
          <w:sz w:val="21"/>
          <w:szCs w:val="21"/>
        </w:rPr>
        <w:t xml:space="preserve">), and </w:t>
      </w:r>
      <w:r w:rsidR="000F08C1" w:rsidRPr="0062328F">
        <w:rPr>
          <w:rFonts w:cs="Arial"/>
          <w:sz w:val="21"/>
          <w:szCs w:val="21"/>
        </w:rPr>
        <w:t>may</w:t>
      </w:r>
      <w:r w:rsidRPr="0062328F">
        <w:rPr>
          <w:rFonts w:cs="Arial"/>
          <w:sz w:val="21"/>
          <w:szCs w:val="21"/>
        </w:rPr>
        <w:t xml:space="preserve"> assist students and answer questions. In this </w:t>
      </w:r>
      <w:r w:rsidR="000F08C1" w:rsidRPr="0062328F">
        <w:rPr>
          <w:rFonts w:cs="Arial"/>
          <w:sz w:val="21"/>
          <w:szCs w:val="21"/>
        </w:rPr>
        <w:t>arrangement</w:t>
      </w:r>
      <w:r w:rsidRPr="0062328F">
        <w:rPr>
          <w:rFonts w:cs="Arial"/>
          <w:sz w:val="21"/>
          <w:szCs w:val="21"/>
        </w:rPr>
        <w:t xml:space="preserve">, there should be agreement </w:t>
      </w:r>
      <w:r w:rsidR="000F08C1" w:rsidRPr="0062328F">
        <w:rPr>
          <w:rFonts w:cs="Arial"/>
          <w:sz w:val="21"/>
          <w:szCs w:val="21"/>
        </w:rPr>
        <w:t>at least one</w:t>
      </w:r>
      <w:r w:rsidRPr="0062328F">
        <w:rPr>
          <w:rFonts w:cs="Arial"/>
          <w:sz w:val="21"/>
          <w:szCs w:val="21"/>
        </w:rPr>
        <w:t xml:space="preserve"> day </w:t>
      </w:r>
      <w:r w:rsidR="000F08C1" w:rsidRPr="0062328F">
        <w:rPr>
          <w:rFonts w:cs="Arial"/>
          <w:sz w:val="21"/>
          <w:szCs w:val="21"/>
        </w:rPr>
        <w:t xml:space="preserve">prior </w:t>
      </w:r>
      <w:r w:rsidR="00642768" w:rsidRPr="0062328F">
        <w:rPr>
          <w:rFonts w:cs="Arial"/>
          <w:sz w:val="21"/>
          <w:szCs w:val="21"/>
        </w:rPr>
        <w:t xml:space="preserve">to the lesson </w:t>
      </w:r>
      <w:r w:rsidR="000F08C1" w:rsidRPr="0062328F">
        <w:rPr>
          <w:rFonts w:cs="Arial"/>
          <w:sz w:val="21"/>
          <w:szCs w:val="21"/>
        </w:rPr>
        <w:t xml:space="preserve">on </w:t>
      </w:r>
      <w:r w:rsidRPr="0062328F">
        <w:rPr>
          <w:rFonts w:cs="Arial"/>
          <w:sz w:val="21"/>
          <w:szCs w:val="21"/>
        </w:rPr>
        <w:t xml:space="preserve">what parts of the lesson the </w:t>
      </w:r>
      <w:r w:rsidR="000F08C1" w:rsidRPr="0062328F">
        <w:rPr>
          <w:rFonts w:cs="Arial"/>
          <w:sz w:val="21"/>
          <w:szCs w:val="21"/>
        </w:rPr>
        <w:t xml:space="preserve">TC </w:t>
      </w:r>
      <w:r w:rsidRPr="0062328F">
        <w:rPr>
          <w:rFonts w:cs="Arial"/>
          <w:sz w:val="21"/>
          <w:szCs w:val="21"/>
        </w:rPr>
        <w:t xml:space="preserve">will lead. Here are some examples of lesson elements that a </w:t>
      </w:r>
      <w:r w:rsidR="000F08C1" w:rsidRPr="0062328F">
        <w:rPr>
          <w:rFonts w:cs="Arial"/>
          <w:sz w:val="21"/>
          <w:szCs w:val="21"/>
        </w:rPr>
        <w:t xml:space="preserve">TC </w:t>
      </w:r>
      <w:r w:rsidRPr="0062328F">
        <w:rPr>
          <w:rFonts w:cs="Arial"/>
          <w:sz w:val="21"/>
          <w:szCs w:val="21"/>
        </w:rPr>
        <w:t xml:space="preserve">could take the lead on: </w:t>
      </w:r>
    </w:p>
    <w:p w14:paraId="1F6FF471" w14:textId="77777777" w:rsidR="006E0C42" w:rsidRPr="0062328F" w:rsidRDefault="006E0C42" w:rsidP="00E71C18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62328F">
        <w:rPr>
          <w:sz w:val="21"/>
          <w:szCs w:val="21"/>
        </w:rPr>
        <w:t>Running a brief warm up activity</w:t>
      </w:r>
    </w:p>
    <w:p w14:paraId="25015344" w14:textId="77777777" w:rsidR="006E0C42" w:rsidRPr="0062328F" w:rsidRDefault="006E0C42" w:rsidP="00E71C18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62328F">
        <w:rPr>
          <w:sz w:val="21"/>
          <w:szCs w:val="21"/>
        </w:rPr>
        <w:t>Providing instructions for an activity</w:t>
      </w:r>
    </w:p>
    <w:p w14:paraId="3EE424BB" w14:textId="77777777" w:rsidR="006E0C42" w:rsidRPr="0062328F" w:rsidRDefault="006E0C42" w:rsidP="00E71C18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62328F">
        <w:rPr>
          <w:sz w:val="21"/>
          <w:szCs w:val="21"/>
        </w:rPr>
        <w:t>Framing an activity, describing its purpose and expectations for students</w:t>
      </w:r>
    </w:p>
    <w:p w14:paraId="5161E948" w14:textId="06227086" w:rsidR="006E0C42" w:rsidRPr="0062328F" w:rsidRDefault="006E0C42" w:rsidP="00E71C18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62328F">
        <w:rPr>
          <w:sz w:val="21"/>
          <w:szCs w:val="21"/>
        </w:rPr>
        <w:t xml:space="preserve">Circulating during small group work to </w:t>
      </w:r>
      <w:r w:rsidR="00222279" w:rsidRPr="0062328F">
        <w:rPr>
          <w:sz w:val="21"/>
          <w:szCs w:val="21"/>
        </w:rPr>
        <w:t>elicit student thinking or press for reasoning</w:t>
      </w:r>
    </w:p>
    <w:p w14:paraId="5E0FF531" w14:textId="508AFD1D" w:rsidR="006E0C42" w:rsidRPr="0062328F" w:rsidRDefault="00642768" w:rsidP="00E71C1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"/>
          <w:sz w:val="21"/>
          <w:szCs w:val="21"/>
        </w:rPr>
      </w:pPr>
      <w:r w:rsidRPr="0062328F">
        <w:rPr>
          <w:rFonts w:cs="Times"/>
          <w:sz w:val="21"/>
          <w:szCs w:val="21"/>
        </w:rPr>
        <w:t xml:space="preserve">Facilitating </w:t>
      </w:r>
      <w:r w:rsidR="006E0C42" w:rsidRPr="0062328F">
        <w:rPr>
          <w:rFonts w:cs="Times"/>
          <w:sz w:val="21"/>
          <w:szCs w:val="21"/>
        </w:rPr>
        <w:t>a whole class discussion</w:t>
      </w:r>
    </w:p>
    <w:p w14:paraId="295C8F42" w14:textId="253E41A1" w:rsidR="006E0C42" w:rsidRPr="0062328F" w:rsidRDefault="006E0C42" w:rsidP="00E71C1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"/>
          <w:sz w:val="21"/>
          <w:szCs w:val="21"/>
        </w:rPr>
      </w:pPr>
      <w:r w:rsidRPr="0062328F">
        <w:rPr>
          <w:rFonts w:cs="Times"/>
          <w:sz w:val="21"/>
          <w:szCs w:val="21"/>
        </w:rPr>
        <w:t>Organizing how students will use materials</w:t>
      </w:r>
    </w:p>
    <w:p w14:paraId="333BC4D6" w14:textId="0B55D44D" w:rsidR="00266971" w:rsidRPr="0062328F" w:rsidRDefault="006E0C42" w:rsidP="00E71C1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"/>
          <w:sz w:val="21"/>
          <w:szCs w:val="21"/>
        </w:rPr>
      </w:pPr>
      <w:r w:rsidRPr="0062328F">
        <w:rPr>
          <w:rFonts w:cs="Times"/>
          <w:sz w:val="21"/>
          <w:szCs w:val="21"/>
        </w:rPr>
        <w:t>Being in charge of management issues</w:t>
      </w:r>
    </w:p>
    <w:p w14:paraId="4DE225C0" w14:textId="77777777" w:rsidR="00E71C18" w:rsidRPr="0062328F" w:rsidRDefault="00E71C18" w:rsidP="001C347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14:paraId="35437F94" w14:textId="37D734C3" w:rsidR="006E0C42" w:rsidRPr="0062328F" w:rsidRDefault="006E0C42" w:rsidP="00E71C18">
      <w:pPr>
        <w:spacing w:after="0" w:line="240" w:lineRule="auto"/>
        <w:ind w:left="0"/>
        <w:rPr>
          <w:b/>
          <w:sz w:val="21"/>
          <w:szCs w:val="21"/>
        </w:rPr>
      </w:pPr>
      <w:r w:rsidRPr="0062328F">
        <w:rPr>
          <w:b/>
          <w:sz w:val="21"/>
          <w:szCs w:val="21"/>
        </w:rPr>
        <w:t>Less helpful: Observ</w:t>
      </w:r>
      <w:r w:rsidR="00A779C5" w:rsidRPr="0062328F">
        <w:rPr>
          <w:b/>
          <w:sz w:val="21"/>
          <w:szCs w:val="21"/>
        </w:rPr>
        <w:t>e</w:t>
      </w:r>
      <w:r w:rsidRPr="0062328F">
        <w:rPr>
          <w:b/>
          <w:sz w:val="21"/>
          <w:szCs w:val="21"/>
        </w:rPr>
        <w:t xml:space="preserve"> and </w:t>
      </w:r>
      <w:r w:rsidR="0034719C" w:rsidRPr="0062328F">
        <w:rPr>
          <w:b/>
          <w:sz w:val="21"/>
          <w:szCs w:val="21"/>
        </w:rPr>
        <w:t>M</w:t>
      </w:r>
      <w:r w:rsidRPr="0062328F">
        <w:rPr>
          <w:b/>
          <w:sz w:val="21"/>
          <w:szCs w:val="21"/>
        </w:rPr>
        <w:t>imic</w:t>
      </w:r>
    </w:p>
    <w:p w14:paraId="57D65441" w14:textId="38347250" w:rsidR="0062328F" w:rsidRDefault="00652423" w:rsidP="00E71C18">
      <w:pPr>
        <w:spacing w:after="0" w:line="240" w:lineRule="auto"/>
        <w:ind w:left="0"/>
        <w:rPr>
          <w:sz w:val="21"/>
          <w:szCs w:val="21"/>
        </w:rPr>
      </w:pPr>
      <w:r w:rsidRPr="0062328F">
        <w:rPr>
          <w:sz w:val="21"/>
          <w:szCs w:val="21"/>
        </w:rPr>
        <w:t xml:space="preserve">Another </w:t>
      </w:r>
      <w:r w:rsidR="00D710D4" w:rsidRPr="0062328F">
        <w:rPr>
          <w:sz w:val="21"/>
          <w:szCs w:val="21"/>
        </w:rPr>
        <w:t xml:space="preserve">common </w:t>
      </w:r>
      <w:r w:rsidRPr="0062328F">
        <w:rPr>
          <w:sz w:val="21"/>
          <w:szCs w:val="21"/>
        </w:rPr>
        <w:t xml:space="preserve">approach to </w:t>
      </w:r>
      <w:r w:rsidR="006E0C42" w:rsidRPr="0062328F">
        <w:rPr>
          <w:sz w:val="21"/>
          <w:szCs w:val="21"/>
        </w:rPr>
        <w:t>introduc</w:t>
      </w:r>
      <w:r w:rsidRPr="0062328F">
        <w:rPr>
          <w:sz w:val="21"/>
          <w:szCs w:val="21"/>
        </w:rPr>
        <w:t>ing</w:t>
      </w:r>
      <w:r w:rsidR="006E0C42" w:rsidRPr="0062328F">
        <w:rPr>
          <w:sz w:val="21"/>
          <w:szCs w:val="21"/>
        </w:rPr>
        <w:t xml:space="preserve"> </w:t>
      </w:r>
      <w:r w:rsidRPr="0062328F">
        <w:rPr>
          <w:sz w:val="21"/>
          <w:szCs w:val="21"/>
        </w:rPr>
        <w:t xml:space="preserve">TCs </w:t>
      </w:r>
      <w:r w:rsidR="006E0C42" w:rsidRPr="0062328F">
        <w:rPr>
          <w:sz w:val="21"/>
          <w:szCs w:val="21"/>
        </w:rPr>
        <w:t xml:space="preserve">to </w:t>
      </w:r>
      <w:r w:rsidRPr="0062328F">
        <w:rPr>
          <w:sz w:val="21"/>
          <w:szCs w:val="21"/>
        </w:rPr>
        <w:t xml:space="preserve">an </w:t>
      </w:r>
      <w:r w:rsidR="006E0C42" w:rsidRPr="0062328F">
        <w:rPr>
          <w:sz w:val="21"/>
          <w:szCs w:val="21"/>
        </w:rPr>
        <w:t>active</w:t>
      </w:r>
      <w:r w:rsidR="00B93BF7" w:rsidRPr="0062328F">
        <w:rPr>
          <w:sz w:val="21"/>
          <w:szCs w:val="21"/>
        </w:rPr>
        <w:t xml:space="preserve"> </w:t>
      </w:r>
      <w:r w:rsidR="006E0C42" w:rsidRPr="0062328F">
        <w:rPr>
          <w:sz w:val="21"/>
          <w:szCs w:val="21"/>
        </w:rPr>
        <w:t>instructional role</w:t>
      </w:r>
      <w:r w:rsidRPr="0062328F">
        <w:rPr>
          <w:sz w:val="21"/>
          <w:szCs w:val="21"/>
        </w:rPr>
        <w:t xml:space="preserve"> involves</w:t>
      </w:r>
      <w:r w:rsidR="00266971" w:rsidRPr="0062328F">
        <w:rPr>
          <w:sz w:val="21"/>
          <w:szCs w:val="21"/>
        </w:rPr>
        <w:t xml:space="preserve"> </w:t>
      </w:r>
      <w:r w:rsidR="00D710D4" w:rsidRPr="0062328F">
        <w:rPr>
          <w:sz w:val="21"/>
          <w:szCs w:val="21"/>
        </w:rPr>
        <w:t>a mentor</w:t>
      </w:r>
      <w:r w:rsidR="006E0C42" w:rsidRPr="0062328F">
        <w:rPr>
          <w:sz w:val="21"/>
          <w:szCs w:val="21"/>
        </w:rPr>
        <w:t xml:space="preserve"> teach</w:t>
      </w:r>
      <w:r w:rsidRPr="0062328F">
        <w:rPr>
          <w:sz w:val="21"/>
          <w:szCs w:val="21"/>
        </w:rPr>
        <w:t>ing</w:t>
      </w:r>
      <w:r w:rsidR="006E0C42" w:rsidRPr="0062328F">
        <w:rPr>
          <w:sz w:val="21"/>
          <w:szCs w:val="21"/>
        </w:rPr>
        <w:t xml:space="preserve"> a lesson early in the day, </w:t>
      </w:r>
      <w:r w:rsidR="00266971" w:rsidRPr="0062328F">
        <w:rPr>
          <w:sz w:val="21"/>
          <w:szCs w:val="21"/>
        </w:rPr>
        <w:t>the</w:t>
      </w:r>
      <w:r w:rsidR="00D710D4" w:rsidRPr="0062328F">
        <w:rPr>
          <w:sz w:val="21"/>
          <w:szCs w:val="21"/>
        </w:rPr>
        <w:t xml:space="preserve"> </w:t>
      </w:r>
      <w:r w:rsidRPr="0062328F">
        <w:rPr>
          <w:sz w:val="21"/>
          <w:szCs w:val="21"/>
        </w:rPr>
        <w:t>TC</w:t>
      </w:r>
      <w:r w:rsidR="006E0C42" w:rsidRPr="0062328F">
        <w:rPr>
          <w:sz w:val="21"/>
          <w:szCs w:val="21"/>
        </w:rPr>
        <w:t xml:space="preserve"> watch</w:t>
      </w:r>
      <w:r w:rsidR="0062328F" w:rsidRPr="0062328F">
        <w:rPr>
          <w:sz w:val="21"/>
          <w:szCs w:val="21"/>
        </w:rPr>
        <w:t>ing</w:t>
      </w:r>
      <w:r w:rsidR="006E0C42" w:rsidRPr="0062328F">
        <w:rPr>
          <w:sz w:val="21"/>
          <w:szCs w:val="21"/>
        </w:rPr>
        <w:t xml:space="preserve">, </w:t>
      </w:r>
      <w:r w:rsidRPr="0062328F">
        <w:rPr>
          <w:sz w:val="21"/>
          <w:szCs w:val="21"/>
        </w:rPr>
        <w:t xml:space="preserve">and </w:t>
      </w:r>
      <w:r w:rsidR="006E0C42" w:rsidRPr="0062328F">
        <w:rPr>
          <w:sz w:val="21"/>
          <w:szCs w:val="21"/>
        </w:rPr>
        <w:t xml:space="preserve">then </w:t>
      </w:r>
      <w:r w:rsidR="00D710D4" w:rsidRPr="0062328F">
        <w:rPr>
          <w:sz w:val="21"/>
          <w:szCs w:val="21"/>
        </w:rPr>
        <w:t xml:space="preserve">the </w:t>
      </w:r>
      <w:r w:rsidRPr="0062328F">
        <w:rPr>
          <w:sz w:val="21"/>
          <w:szCs w:val="21"/>
        </w:rPr>
        <w:t>TC</w:t>
      </w:r>
      <w:r w:rsidR="006E0C42" w:rsidRPr="0062328F">
        <w:rPr>
          <w:sz w:val="21"/>
          <w:szCs w:val="21"/>
        </w:rPr>
        <w:t xml:space="preserve"> copy</w:t>
      </w:r>
      <w:r w:rsidRPr="0062328F">
        <w:rPr>
          <w:sz w:val="21"/>
          <w:szCs w:val="21"/>
        </w:rPr>
        <w:t>ing</w:t>
      </w:r>
      <w:r w:rsidR="006E0C42" w:rsidRPr="0062328F">
        <w:rPr>
          <w:sz w:val="21"/>
          <w:szCs w:val="21"/>
        </w:rPr>
        <w:t xml:space="preserve"> </w:t>
      </w:r>
      <w:r w:rsidR="00222279" w:rsidRPr="0062328F">
        <w:rPr>
          <w:sz w:val="21"/>
          <w:szCs w:val="21"/>
        </w:rPr>
        <w:t xml:space="preserve">exactly </w:t>
      </w:r>
      <w:r w:rsidR="006E0C42" w:rsidRPr="0062328F">
        <w:rPr>
          <w:sz w:val="21"/>
          <w:szCs w:val="21"/>
        </w:rPr>
        <w:t xml:space="preserve">what </w:t>
      </w:r>
      <w:r w:rsidR="00D710D4" w:rsidRPr="0062328F">
        <w:rPr>
          <w:sz w:val="21"/>
          <w:szCs w:val="21"/>
        </w:rPr>
        <w:t>mentor</w:t>
      </w:r>
      <w:r w:rsidR="006E0C42" w:rsidRPr="0062328F">
        <w:rPr>
          <w:sz w:val="21"/>
          <w:szCs w:val="21"/>
        </w:rPr>
        <w:t xml:space="preserve"> did in the next </w:t>
      </w:r>
      <w:r w:rsidR="00B93BF7" w:rsidRPr="0062328F">
        <w:rPr>
          <w:sz w:val="21"/>
          <w:szCs w:val="21"/>
        </w:rPr>
        <w:t xml:space="preserve">period. </w:t>
      </w:r>
      <w:r w:rsidR="00D710D4" w:rsidRPr="0062328F">
        <w:rPr>
          <w:sz w:val="21"/>
          <w:szCs w:val="21"/>
        </w:rPr>
        <w:t>T</w:t>
      </w:r>
      <w:r w:rsidR="00E71C18" w:rsidRPr="0062328F">
        <w:rPr>
          <w:sz w:val="21"/>
          <w:szCs w:val="21"/>
        </w:rPr>
        <w:t xml:space="preserve">his </w:t>
      </w:r>
      <w:r w:rsidR="00D710D4" w:rsidRPr="0062328F">
        <w:rPr>
          <w:sz w:val="21"/>
          <w:szCs w:val="21"/>
        </w:rPr>
        <w:t>can be a</w:t>
      </w:r>
      <w:r w:rsidR="00E71C18" w:rsidRPr="0062328F">
        <w:rPr>
          <w:sz w:val="21"/>
          <w:szCs w:val="21"/>
        </w:rPr>
        <w:t xml:space="preserve"> way </w:t>
      </w:r>
      <w:r w:rsidR="00D710D4" w:rsidRPr="0062328F">
        <w:rPr>
          <w:sz w:val="21"/>
          <w:szCs w:val="21"/>
        </w:rPr>
        <w:t>for TCs to try out teaching practices</w:t>
      </w:r>
      <w:r w:rsidR="009179F7">
        <w:rPr>
          <w:sz w:val="21"/>
          <w:szCs w:val="21"/>
        </w:rPr>
        <w:t xml:space="preserve"> and gain experience in front of the class, </w:t>
      </w:r>
      <w:r w:rsidR="00D710D4" w:rsidRPr="0062328F">
        <w:rPr>
          <w:sz w:val="21"/>
          <w:szCs w:val="21"/>
        </w:rPr>
        <w:t xml:space="preserve">but </w:t>
      </w:r>
      <w:r w:rsidR="0062328F" w:rsidRPr="0062328F">
        <w:rPr>
          <w:sz w:val="21"/>
          <w:szCs w:val="21"/>
        </w:rPr>
        <w:t xml:space="preserve">there are </w:t>
      </w:r>
      <w:r w:rsidR="00E71C18" w:rsidRPr="0062328F">
        <w:rPr>
          <w:sz w:val="21"/>
          <w:szCs w:val="21"/>
        </w:rPr>
        <w:t>limitations</w:t>
      </w:r>
      <w:r w:rsidR="0062328F" w:rsidRPr="0062328F">
        <w:rPr>
          <w:sz w:val="21"/>
          <w:szCs w:val="21"/>
        </w:rPr>
        <w:t xml:space="preserve">. </w:t>
      </w:r>
    </w:p>
    <w:p w14:paraId="307E2F79" w14:textId="77777777" w:rsidR="0062328F" w:rsidRDefault="0062328F" w:rsidP="00E71C18">
      <w:pPr>
        <w:spacing w:after="0" w:line="240" w:lineRule="auto"/>
        <w:ind w:left="0"/>
        <w:rPr>
          <w:sz w:val="21"/>
          <w:szCs w:val="21"/>
        </w:rPr>
      </w:pPr>
    </w:p>
    <w:p w14:paraId="250BFE8C" w14:textId="546B3933" w:rsidR="00072FC7" w:rsidRPr="0062328F" w:rsidRDefault="00D710D4" w:rsidP="00E71C18">
      <w:pPr>
        <w:spacing w:after="0" w:line="240" w:lineRule="auto"/>
        <w:ind w:left="0"/>
        <w:rPr>
          <w:sz w:val="21"/>
          <w:szCs w:val="21"/>
        </w:rPr>
      </w:pPr>
      <w:r w:rsidRPr="0062328F">
        <w:rPr>
          <w:sz w:val="21"/>
          <w:szCs w:val="21"/>
        </w:rPr>
        <w:t>The primary challenge</w:t>
      </w:r>
      <w:r w:rsidR="00E71C18" w:rsidRPr="0062328F">
        <w:rPr>
          <w:sz w:val="21"/>
          <w:szCs w:val="21"/>
        </w:rPr>
        <w:t xml:space="preserve"> with this model is that the </w:t>
      </w:r>
      <w:r w:rsidRPr="0062328F">
        <w:rPr>
          <w:sz w:val="21"/>
          <w:szCs w:val="21"/>
        </w:rPr>
        <w:t xml:space="preserve">TC </w:t>
      </w:r>
      <w:r w:rsidR="00E71C18" w:rsidRPr="0062328F">
        <w:rPr>
          <w:sz w:val="21"/>
          <w:szCs w:val="21"/>
        </w:rPr>
        <w:t>is teaching someone else’s lesson (the mentor’s)</w:t>
      </w:r>
      <w:r w:rsidRPr="0062328F">
        <w:rPr>
          <w:sz w:val="21"/>
          <w:szCs w:val="21"/>
        </w:rPr>
        <w:t>,</w:t>
      </w:r>
      <w:r w:rsidR="00E71C18" w:rsidRPr="0062328F">
        <w:rPr>
          <w:sz w:val="21"/>
          <w:szCs w:val="21"/>
        </w:rPr>
        <w:t xml:space="preserve"> so they </w:t>
      </w:r>
      <w:r w:rsidRPr="0062328F">
        <w:rPr>
          <w:sz w:val="21"/>
          <w:szCs w:val="21"/>
        </w:rPr>
        <w:t xml:space="preserve">are often unsure of </w:t>
      </w:r>
      <w:r w:rsidR="00E71C18" w:rsidRPr="0062328F">
        <w:rPr>
          <w:sz w:val="21"/>
          <w:szCs w:val="21"/>
        </w:rPr>
        <w:t xml:space="preserve">the overall goals for the lesson or how the parts of the lesson are supposed to cohere together to support learning. </w:t>
      </w:r>
      <w:r w:rsidR="00072FC7" w:rsidRPr="0062328F">
        <w:rPr>
          <w:sz w:val="21"/>
          <w:szCs w:val="21"/>
        </w:rPr>
        <w:t>Also, i</w:t>
      </w:r>
      <w:r w:rsidRPr="0062328F">
        <w:rPr>
          <w:sz w:val="21"/>
          <w:szCs w:val="21"/>
        </w:rPr>
        <w:t>f</w:t>
      </w:r>
      <w:r w:rsidR="00E71C18" w:rsidRPr="0062328F">
        <w:rPr>
          <w:sz w:val="21"/>
          <w:szCs w:val="21"/>
        </w:rPr>
        <w:t xml:space="preserve"> they </w:t>
      </w:r>
      <w:r w:rsidR="002D27B5" w:rsidRPr="0062328F">
        <w:rPr>
          <w:sz w:val="21"/>
          <w:szCs w:val="21"/>
        </w:rPr>
        <w:t>were not involved in planning</w:t>
      </w:r>
      <w:r w:rsidR="00E71C18" w:rsidRPr="0062328F">
        <w:rPr>
          <w:sz w:val="21"/>
          <w:szCs w:val="21"/>
        </w:rPr>
        <w:t xml:space="preserve"> the lesson, </w:t>
      </w:r>
      <w:r w:rsidRPr="0062328F">
        <w:rPr>
          <w:sz w:val="21"/>
          <w:szCs w:val="21"/>
        </w:rPr>
        <w:t>the TC</w:t>
      </w:r>
      <w:r w:rsidR="00E71C18" w:rsidRPr="0062328F">
        <w:rPr>
          <w:sz w:val="21"/>
          <w:szCs w:val="21"/>
        </w:rPr>
        <w:t xml:space="preserve"> </w:t>
      </w:r>
      <w:r w:rsidRPr="0062328F">
        <w:rPr>
          <w:sz w:val="21"/>
          <w:szCs w:val="21"/>
        </w:rPr>
        <w:t>is</w:t>
      </w:r>
      <w:r w:rsidR="00E71C18" w:rsidRPr="0062328F">
        <w:rPr>
          <w:sz w:val="21"/>
          <w:szCs w:val="21"/>
        </w:rPr>
        <w:t xml:space="preserve"> much less able to make modifications when students are confused, when they bring up new provocative ideas, or when activities don’t “go right.” </w:t>
      </w:r>
    </w:p>
    <w:p w14:paraId="547A8521" w14:textId="77777777" w:rsidR="006E0C42" w:rsidRPr="0062328F" w:rsidRDefault="006E0C42" w:rsidP="00E71C18">
      <w:pPr>
        <w:spacing w:after="0" w:line="240" w:lineRule="auto"/>
        <w:ind w:left="0"/>
        <w:rPr>
          <w:sz w:val="21"/>
          <w:szCs w:val="21"/>
        </w:rPr>
      </w:pPr>
    </w:p>
    <w:p w14:paraId="434306C3" w14:textId="2EB5CF73" w:rsidR="006E0C42" w:rsidRPr="0062328F" w:rsidRDefault="00C46E97" w:rsidP="00E71C18">
      <w:pPr>
        <w:spacing w:after="0" w:line="240" w:lineRule="auto"/>
        <w:ind w:left="0"/>
        <w:rPr>
          <w:b/>
          <w:i/>
          <w:sz w:val="21"/>
          <w:szCs w:val="21"/>
        </w:rPr>
      </w:pPr>
      <w:r w:rsidRPr="0062328F">
        <w:rPr>
          <w:b/>
          <w:i/>
          <w:sz w:val="21"/>
          <w:szCs w:val="21"/>
        </w:rPr>
        <w:t>Where to start?</w:t>
      </w:r>
    </w:p>
    <w:p w14:paraId="24107444" w14:textId="73EFF58B" w:rsidR="00AC0B19" w:rsidRPr="0062328F" w:rsidRDefault="00AC0B19" w:rsidP="00E71C18">
      <w:pPr>
        <w:spacing w:after="0" w:line="240" w:lineRule="auto"/>
        <w:ind w:left="0"/>
        <w:rPr>
          <w:sz w:val="21"/>
          <w:szCs w:val="21"/>
        </w:rPr>
      </w:pPr>
      <w:r w:rsidRPr="0062328F">
        <w:rPr>
          <w:sz w:val="21"/>
          <w:szCs w:val="21"/>
        </w:rPr>
        <w:t xml:space="preserve">Co-teaching </w:t>
      </w:r>
      <w:r w:rsidR="006E0C42" w:rsidRPr="0062328F">
        <w:rPr>
          <w:sz w:val="21"/>
          <w:szCs w:val="21"/>
        </w:rPr>
        <w:t xml:space="preserve">can start off early in the year, perhaps after a couple weeks of observing the mentor </w:t>
      </w:r>
      <w:r w:rsidR="00C46E97" w:rsidRPr="0062328F">
        <w:rPr>
          <w:sz w:val="21"/>
          <w:szCs w:val="21"/>
        </w:rPr>
        <w:t xml:space="preserve">in action </w:t>
      </w:r>
      <w:r w:rsidR="006E0C42" w:rsidRPr="0062328F">
        <w:rPr>
          <w:sz w:val="21"/>
          <w:szCs w:val="21"/>
        </w:rPr>
        <w:t xml:space="preserve">and debriefing the kinds of strategies used and how students responded. By mid-September, </w:t>
      </w:r>
      <w:r w:rsidR="00C46E97" w:rsidRPr="0062328F">
        <w:rPr>
          <w:sz w:val="21"/>
          <w:szCs w:val="21"/>
        </w:rPr>
        <w:t xml:space="preserve">TCs </w:t>
      </w:r>
      <w:r w:rsidR="006E0C42" w:rsidRPr="0062328F">
        <w:rPr>
          <w:sz w:val="21"/>
          <w:szCs w:val="21"/>
        </w:rPr>
        <w:t xml:space="preserve">can begin co-teaching </w:t>
      </w:r>
      <w:r w:rsidRPr="0062328F">
        <w:rPr>
          <w:sz w:val="21"/>
          <w:szCs w:val="21"/>
        </w:rPr>
        <w:t xml:space="preserve">by </w:t>
      </w:r>
      <w:r w:rsidR="006E0C42" w:rsidRPr="0062328F">
        <w:rPr>
          <w:sz w:val="21"/>
          <w:szCs w:val="21"/>
        </w:rPr>
        <w:t>taking responsibility for</w:t>
      </w:r>
      <w:r w:rsidRPr="0062328F">
        <w:rPr>
          <w:sz w:val="21"/>
          <w:szCs w:val="21"/>
        </w:rPr>
        <w:t xml:space="preserve"> part</w:t>
      </w:r>
      <w:r w:rsidR="006E0C42" w:rsidRPr="0062328F">
        <w:rPr>
          <w:sz w:val="21"/>
          <w:szCs w:val="21"/>
        </w:rPr>
        <w:t>s</w:t>
      </w:r>
      <w:r w:rsidRPr="0062328F">
        <w:rPr>
          <w:sz w:val="21"/>
          <w:szCs w:val="21"/>
        </w:rPr>
        <w:t xml:space="preserve"> of lessons</w:t>
      </w:r>
      <w:r w:rsidR="006E0C42" w:rsidRPr="0062328F">
        <w:rPr>
          <w:sz w:val="21"/>
          <w:szCs w:val="21"/>
        </w:rPr>
        <w:t xml:space="preserve"> that they feel most comfortable with. </w:t>
      </w:r>
    </w:p>
    <w:p w14:paraId="7B0426AC" w14:textId="77777777" w:rsidR="00275B8E" w:rsidRPr="0062328F" w:rsidRDefault="00275B8E" w:rsidP="00E71C18">
      <w:pPr>
        <w:spacing w:after="0" w:line="240" w:lineRule="auto"/>
        <w:ind w:left="0"/>
        <w:rPr>
          <w:sz w:val="21"/>
          <w:szCs w:val="21"/>
        </w:rPr>
      </w:pPr>
    </w:p>
    <w:p w14:paraId="3D8A9B53" w14:textId="7FA6F31A" w:rsidR="00F902B8" w:rsidRPr="00F902B8" w:rsidRDefault="00F902B8" w:rsidP="00F902B8">
      <w:pPr>
        <w:spacing w:after="0" w:line="240" w:lineRule="auto"/>
        <w:ind w:left="0"/>
        <w:rPr>
          <w:sz w:val="21"/>
          <w:szCs w:val="21"/>
        </w:rPr>
      </w:pPr>
      <w:r w:rsidRPr="00F902B8">
        <w:rPr>
          <w:b/>
          <w:i/>
          <w:sz w:val="21"/>
          <w:szCs w:val="21"/>
        </w:rPr>
        <w:t>Summing up</w:t>
      </w:r>
    </w:p>
    <w:p w14:paraId="0D9BE368" w14:textId="09758537" w:rsidR="00163984" w:rsidRPr="00F902B8" w:rsidRDefault="00B35B22" w:rsidP="00F902B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sz w:val="21"/>
          <w:szCs w:val="21"/>
        </w:rPr>
      </w:pPr>
      <w:r w:rsidRPr="00F902B8">
        <w:rPr>
          <w:sz w:val="21"/>
          <w:szCs w:val="21"/>
        </w:rPr>
        <w:t xml:space="preserve">Right from the start of the school year, </w:t>
      </w:r>
      <w:r w:rsidR="00C46E97" w:rsidRPr="00F902B8">
        <w:rPr>
          <w:sz w:val="21"/>
          <w:szCs w:val="21"/>
        </w:rPr>
        <w:t>TC</w:t>
      </w:r>
      <w:r w:rsidRPr="00F902B8">
        <w:rPr>
          <w:sz w:val="21"/>
          <w:szCs w:val="21"/>
        </w:rPr>
        <w:t>s can prepare</w:t>
      </w:r>
      <w:r w:rsidR="00903FFD" w:rsidRPr="00F902B8">
        <w:rPr>
          <w:sz w:val="21"/>
          <w:szCs w:val="21"/>
        </w:rPr>
        <w:t xml:space="preserve"> for </w:t>
      </w:r>
      <w:r w:rsidRPr="00F902B8">
        <w:rPr>
          <w:sz w:val="21"/>
          <w:szCs w:val="21"/>
        </w:rPr>
        <w:t xml:space="preserve">face-to-face </w:t>
      </w:r>
      <w:r w:rsidR="00903FFD" w:rsidRPr="00F902B8">
        <w:rPr>
          <w:sz w:val="21"/>
          <w:szCs w:val="21"/>
        </w:rPr>
        <w:t>teaching</w:t>
      </w:r>
      <w:r w:rsidRPr="00F902B8">
        <w:rPr>
          <w:sz w:val="21"/>
          <w:szCs w:val="21"/>
        </w:rPr>
        <w:t xml:space="preserve"> in the classroom</w:t>
      </w:r>
      <w:r w:rsidR="00903FFD" w:rsidRPr="00F902B8">
        <w:rPr>
          <w:sz w:val="21"/>
          <w:szCs w:val="21"/>
        </w:rPr>
        <w:t xml:space="preserve"> </w:t>
      </w:r>
      <w:r w:rsidRPr="00F902B8">
        <w:rPr>
          <w:sz w:val="21"/>
          <w:szCs w:val="21"/>
        </w:rPr>
        <w:t xml:space="preserve">by becoming aware </w:t>
      </w:r>
      <w:r w:rsidR="0062328F" w:rsidRPr="00F902B8">
        <w:rPr>
          <w:sz w:val="21"/>
          <w:szCs w:val="21"/>
        </w:rPr>
        <w:t xml:space="preserve">of </w:t>
      </w:r>
      <w:r w:rsidRPr="00F902B8">
        <w:rPr>
          <w:sz w:val="21"/>
          <w:szCs w:val="21"/>
        </w:rPr>
        <w:t xml:space="preserve">how your planning decisions play out </w:t>
      </w:r>
      <w:r w:rsidR="00C46E97" w:rsidRPr="00F902B8">
        <w:rPr>
          <w:sz w:val="21"/>
          <w:szCs w:val="21"/>
        </w:rPr>
        <w:t>with students</w:t>
      </w:r>
    </w:p>
    <w:p w14:paraId="4DAD6D6D" w14:textId="4E3BD59F" w:rsidR="00163984" w:rsidRPr="00F902B8" w:rsidRDefault="0062328F" w:rsidP="00F902B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1"/>
          <w:szCs w:val="21"/>
        </w:rPr>
      </w:pPr>
      <w:r w:rsidRPr="00F902B8">
        <w:rPr>
          <w:sz w:val="21"/>
          <w:szCs w:val="21"/>
        </w:rPr>
        <w:t>Decide on a co-teaching approach that helps</w:t>
      </w:r>
      <w:r w:rsidR="00163984" w:rsidRPr="00F902B8">
        <w:rPr>
          <w:sz w:val="21"/>
          <w:szCs w:val="21"/>
        </w:rPr>
        <w:t xml:space="preserve"> the TC learn best</w:t>
      </w:r>
      <w:r w:rsidRPr="00F902B8">
        <w:rPr>
          <w:sz w:val="21"/>
          <w:szCs w:val="21"/>
        </w:rPr>
        <w:t>, knowing this will likely shift and need to be re-negotiated over time</w:t>
      </w:r>
    </w:p>
    <w:p w14:paraId="449BDD73" w14:textId="687F0B60" w:rsidR="0062328F" w:rsidRPr="00F902B8" w:rsidRDefault="0062328F" w:rsidP="00F902B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1"/>
          <w:szCs w:val="21"/>
        </w:rPr>
      </w:pPr>
      <w:r w:rsidRPr="00F902B8">
        <w:rPr>
          <w:sz w:val="21"/>
          <w:szCs w:val="21"/>
        </w:rPr>
        <w:t xml:space="preserve">Consider alternating who takes the lead during the day or having the mentor teach a lesson the TC has planned—both help the novice see variations on what was planned and how modifications can be made during or between classes </w:t>
      </w:r>
    </w:p>
    <w:p w14:paraId="694C9C07" w14:textId="6CE4612D" w:rsidR="00275B8E" w:rsidRPr="00F902B8" w:rsidRDefault="00163984" w:rsidP="00F902B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1"/>
          <w:szCs w:val="21"/>
        </w:rPr>
      </w:pPr>
      <w:r w:rsidRPr="00F902B8">
        <w:rPr>
          <w:sz w:val="21"/>
          <w:szCs w:val="21"/>
        </w:rPr>
        <w:t xml:space="preserve">Use “Observe and Mimic” only sparingly </w:t>
      </w:r>
    </w:p>
    <w:sectPr w:rsidR="00275B8E" w:rsidRPr="00F902B8" w:rsidSect="00CE2DA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AF748" w14:textId="77777777" w:rsidR="00CA54A5" w:rsidRDefault="00CA54A5" w:rsidP="001C3473">
      <w:pPr>
        <w:spacing w:after="0" w:line="240" w:lineRule="auto"/>
      </w:pPr>
      <w:r>
        <w:separator/>
      </w:r>
    </w:p>
  </w:endnote>
  <w:endnote w:type="continuationSeparator" w:id="0">
    <w:p w14:paraId="1F8B1464" w14:textId="77777777" w:rsidR="00CA54A5" w:rsidRDefault="00CA54A5" w:rsidP="001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"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77989" w14:textId="77777777" w:rsidR="00222279" w:rsidRDefault="00222279" w:rsidP="0022227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89BA93" w14:textId="77777777" w:rsidR="00222279" w:rsidRDefault="0022227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26D3D" w14:textId="2ADD90B7" w:rsidR="00222279" w:rsidRPr="00F902B8" w:rsidRDefault="00F902B8" w:rsidP="00F902B8">
    <w:pPr>
      <w:pStyle w:val="Footer"/>
      <w:ind w:left="0"/>
      <w:rPr>
        <w:rFonts w:ascii="Avenir" w:hAnsi="Avenir"/>
        <w:i/>
        <w:sz w:val="21"/>
        <w:szCs w:val="21"/>
      </w:rPr>
    </w:pPr>
    <w:r>
      <w:rPr>
        <w:rStyle w:val="PageNumber"/>
        <w:rFonts w:ascii="Avenir" w:hAnsi="Avenir"/>
        <w:i/>
        <w:sz w:val="21"/>
        <w:szCs w:val="21"/>
      </w:rPr>
      <w:tab/>
    </w:r>
    <w:r>
      <w:rPr>
        <w:rStyle w:val="PageNumber"/>
        <w:rFonts w:ascii="Avenir" w:hAnsi="Avenir"/>
        <w:i/>
        <w:sz w:val="21"/>
        <w:szCs w:val="21"/>
      </w:rPr>
      <w:tab/>
    </w:r>
    <w:r w:rsidRPr="006327C0">
      <w:rPr>
        <w:rStyle w:val="PageNumber"/>
        <w:rFonts w:ascii="Avenir" w:hAnsi="Avenir"/>
        <w:sz w:val="21"/>
        <w:szCs w:val="21"/>
      </w:rPr>
      <w:fldChar w:fldCharType="begin"/>
    </w:r>
    <w:r w:rsidRPr="006327C0">
      <w:rPr>
        <w:rStyle w:val="PageNumber"/>
        <w:rFonts w:ascii="Avenir" w:hAnsi="Avenir"/>
        <w:sz w:val="21"/>
        <w:szCs w:val="21"/>
      </w:rPr>
      <w:instrText xml:space="preserve"> PAGE </w:instrText>
    </w:r>
    <w:r w:rsidRPr="006327C0">
      <w:rPr>
        <w:rStyle w:val="PageNumber"/>
        <w:rFonts w:ascii="Avenir" w:hAnsi="Avenir"/>
        <w:sz w:val="21"/>
        <w:szCs w:val="21"/>
      </w:rPr>
      <w:fldChar w:fldCharType="separate"/>
    </w:r>
    <w:r w:rsidR="00CA54A5">
      <w:rPr>
        <w:rStyle w:val="PageNumber"/>
        <w:rFonts w:ascii="Avenir" w:hAnsi="Avenir"/>
        <w:noProof/>
        <w:sz w:val="21"/>
        <w:szCs w:val="21"/>
      </w:rPr>
      <w:t>1</w:t>
    </w:r>
    <w:r w:rsidRPr="006327C0">
      <w:rPr>
        <w:rStyle w:val="PageNumber"/>
        <w:rFonts w:ascii="Avenir" w:hAnsi="Avenir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24E68" w14:textId="77777777" w:rsidR="00CA54A5" w:rsidRDefault="00CA54A5" w:rsidP="001C3473">
      <w:pPr>
        <w:spacing w:after="0" w:line="240" w:lineRule="auto"/>
      </w:pPr>
      <w:r>
        <w:separator/>
      </w:r>
    </w:p>
  </w:footnote>
  <w:footnote w:type="continuationSeparator" w:id="0">
    <w:p w14:paraId="257FD90A" w14:textId="77777777" w:rsidR="00CA54A5" w:rsidRDefault="00CA54A5" w:rsidP="001C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C8CE" w14:textId="7BEA3110" w:rsidR="00222279" w:rsidRPr="0062328F" w:rsidRDefault="00222279" w:rsidP="009002F5">
    <w:pPr>
      <w:pStyle w:val="Header"/>
      <w:ind w:left="0"/>
      <w:jc w:val="right"/>
      <w:rPr>
        <w:rFonts w:ascii="Avenir" w:hAnsi="Avenir"/>
        <w:i/>
        <w:color w:val="BFBFBF" w:themeColor="background1" w:themeShade="BF"/>
        <w:sz w:val="21"/>
        <w:szCs w:val="21"/>
      </w:rPr>
    </w:pPr>
    <w:r w:rsidRPr="0062328F">
      <w:rPr>
        <w:rFonts w:ascii="Avenir" w:hAnsi="Avenir" w:hint="eastAsia"/>
        <w:i/>
        <w:color w:val="BFBFBF" w:themeColor="background1" w:themeShade="BF"/>
        <w:sz w:val="21"/>
        <w:szCs w:val="21"/>
      </w:rPr>
      <w:t>©</w:t>
    </w:r>
    <w:r w:rsidRPr="0062328F">
      <w:rPr>
        <w:rFonts w:ascii="Avenir" w:hAnsi="Avenir"/>
        <w:i/>
        <w:color w:val="BFBFBF" w:themeColor="background1" w:themeShade="BF"/>
        <w:sz w:val="21"/>
        <w:szCs w:val="21"/>
      </w:rPr>
      <w:t xml:space="preserve"> 2018 NASCENT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605E9"/>
    <w:multiLevelType w:val="hybridMultilevel"/>
    <w:tmpl w:val="CF24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E5811"/>
    <w:multiLevelType w:val="hybridMultilevel"/>
    <w:tmpl w:val="7542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70DDF"/>
    <w:multiLevelType w:val="hybridMultilevel"/>
    <w:tmpl w:val="B110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D0291"/>
    <w:multiLevelType w:val="hybridMultilevel"/>
    <w:tmpl w:val="36E0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61893"/>
    <w:multiLevelType w:val="hybridMultilevel"/>
    <w:tmpl w:val="DE86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92"/>
    <w:rsid w:val="00036A34"/>
    <w:rsid w:val="00072FC7"/>
    <w:rsid w:val="00093A60"/>
    <w:rsid w:val="000F08C1"/>
    <w:rsid w:val="001234F6"/>
    <w:rsid w:val="001253A1"/>
    <w:rsid w:val="00163984"/>
    <w:rsid w:val="001C3473"/>
    <w:rsid w:val="001C64CD"/>
    <w:rsid w:val="00222279"/>
    <w:rsid w:val="00266971"/>
    <w:rsid w:val="00275B8E"/>
    <w:rsid w:val="002909BC"/>
    <w:rsid w:val="002D27B5"/>
    <w:rsid w:val="0034719C"/>
    <w:rsid w:val="0035648C"/>
    <w:rsid w:val="003649CC"/>
    <w:rsid w:val="00397A67"/>
    <w:rsid w:val="003D1055"/>
    <w:rsid w:val="00494249"/>
    <w:rsid w:val="0062328F"/>
    <w:rsid w:val="00642768"/>
    <w:rsid w:val="00652423"/>
    <w:rsid w:val="006824A7"/>
    <w:rsid w:val="006C6192"/>
    <w:rsid w:val="006E0C42"/>
    <w:rsid w:val="006E55D6"/>
    <w:rsid w:val="007E2ADC"/>
    <w:rsid w:val="00856F6E"/>
    <w:rsid w:val="00857C28"/>
    <w:rsid w:val="008F7B8F"/>
    <w:rsid w:val="009002F5"/>
    <w:rsid w:val="00903FFD"/>
    <w:rsid w:val="009179F7"/>
    <w:rsid w:val="009679DD"/>
    <w:rsid w:val="009E1ED1"/>
    <w:rsid w:val="00A44A07"/>
    <w:rsid w:val="00A779C5"/>
    <w:rsid w:val="00A952CA"/>
    <w:rsid w:val="00AC0B19"/>
    <w:rsid w:val="00AE2A63"/>
    <w:rsid w:val="00B35B22"/>
    <w:rsid w:val="00B93BF7"/>
    <w:rsid w:val="00BA1E96"/>
    <w:rsid w:val="00BD5FAF"/>
    <w:rsid w:val="00C21DD8"/>
    <w:rsid w:val="00C31226"/>
    <w:rsid w:val="00C35E2D"/>
    <w:rsid w:val="00C46E97"/>
    <w:rsid w:val="00CA54A5"/>
    <w:rsid w:val="00CE2DA3"/>
    <w:rsid w:val="00D46020"/>
    <w:rsid w:val="00D710D4"/>
    <w:rsid w:val="00E71C18"/>
    <w:rsid w:val="00F66BAD"/>
    <w:rsid w:val="00F679B6"/>
    <w:rsid w:val="00F830C8"/>
    <w:rsid w:val="00F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F75C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venir Book" w:eastAsiaTheme="minorHAnsi" w:hAnsi="Avenir Book" w:cstheme="minorBidi"/>
        <w:color w:val="000000" w:themeColor="text1"/>
        <w:sz w:val="24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192"/>
  </w:style>
  <w:style w:type="paragraph" w:styleId="Heading1">
    <w:name w:val="heading 1"/>
    <w:basedOn w:val="Normal"/>
    <w:next w:val="Normal"/>
    <w:link w:val="Heading1Char"/>
    <w:uiPriority w:val="9"/>
    <w:qFormat/>
    <w:rsid w:val="00857C2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C2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C2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C28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C28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C28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C28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C2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C2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C28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C28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C28"/>
    <w:rPr>
      <w:rFonts w:asciiTheme="majorHAnsi" w:eastAsiaTheme="majorEastAsia" w:hAnsiTheme="majorHAnsi" w:cstheme="majorBidi"/>
      <w:smallCaps/>
      <w:color w:val="44546A" w:themeColor="text2"/>
      <w:spacing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C28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C28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C28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C28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C28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C28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C28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C2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C28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C28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C28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C28"/>
    <w:rPr>
      <w:b/>
      <w:bCs/>
      <w:spacing w:val="0"/>
    </w:rPr>
  </w:style>
  <w:style w:type="character" w:styleId="Emphasis">
    <w:name w:val="Emphasis"/>
    <w:uiPriority w:val="20"/>
    <w:qFormat/>
    <w:rsid w:val="00857C2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857C28"/>
    <w:pPr>
      <w:spacing w:after="0" w:line="240" w:lineRule="auto"/>
    </w:pPr>
    <w:rPr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857C28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57C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7C28"/>
    <w:rPr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57C28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C28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C28"/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styleId="SubtleEmphasis">
    <w:name w:val="Subtle Emphasis"/>
    <w:uiPriority w:val="19"/>
    <w:qFormat/>
    <w:rsid w:val="00857C28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C28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857C2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C28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857C28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C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A6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6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2A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ADC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ADC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A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ADC"/>
    <w:rPr>
      <w:b/>
      <w:bCs/>
      <w:sz w:val="20"/>
      <w:szCs w:val="24"/>
    </w:rPr>
  </w:style>
  <w:style w:type="paragraph" w:styleId="Revision">
    <w:name w:val="Revision"/>
    <w:hidden/>
    <w:uiPriority w:val="99"/>
    <w:semiHidden/>
    <w:rsid w:val="007E2ADC"/>
    <w:pPr>
      <w:spacing w:after="0" w:line="240" w:lineRule="auto"/>
      <w:ind w:left="0"/>
    </w:pPr>
  </w:style>
  <w:style w:type="paragraph" w:styleId="Footer">
    <w:name w:val="footer"/>
    <w:basedOn w:val="Normal"/>
    <w:link w:val="FooterChar"/>
    <w:uiPriority w:val="99"/>
    <w:unhideWhenUsed/>
    <w:rsid w:val="001C3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473"/>
  </w:style>
  <w:style w:type="character" w:styleId="PageNumber">
    <w:name w:val="page number"/>
    <w:basedOn w:val="DefaultParagraphFont"/>
    <w:uiPriority w:val="99"/>
    <w:semiHidden/>
    <w:unhideWhenUsed/>
    <w:rsid w:val="001C3473"/>
  </w:style>
  <w:style w:type="paragraph" w:styleId="Header">
    <w:name w:val="header"/>
    <w:basedOn w:val="Normal"/>
    <w:link w:val="HeaderChar"/>
    <w:uiPriority w:val="99"/>
    <w:unhideWhenUsed/>
    <w:rsid w:val="00856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733</Words>
  <Characters>4179</Characters>
  <Application>Microsoft Macintosh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 User</dc:creator>
  <cp:keywords/>
  <dc:description/>
  <cp:lastModifiedBy>Word User</cp:lastModifiedBy>
  <cp:revision>23</cp:revision>
  <dcterms:created xsi:type="dcterms:W3CDTF">2018-07-17T15:25:00Z</dcterms:created>
  <dcterms:modified xsi:type="dcterms:W3CDTF">2018-08-03T23:52:00Z</dcterms:modified>
</cp:coreProperties>
</file>